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097" w:rsidRPr="00887C64" w:rsidRDefault="00624FDC" w:rsidP="00887C64">
      <w:pPr>
        <w:jc w:val="center"/>
        <w:rPr>
          <w:b/>
          <w:sz w:val="28"/>
          <w:szCs w:val="28"/>
        </w:rPr>
      </w:pPr>
      <w:r w:rsidRPr="00887C64">
        <w:rPr>
          <w:b/>
          <w:sz w:val="28"/>
          <w:szCs w:val="28"/>
        </w:rPr>
        <w:t>Государственное агентство архитектуры, строительства и жилищно-коммунального хозяйства при Правительстве Кыргызской Республики</w:t>
      </w:r>
    </w:p>
    <w:p w:rsidR="00DD2097" w:rsidRPr="00887C64" w:rsidRDefault="00DD2097" w:rsidP="00887C64">
      <w:pPr>
        <w:jc w:val="center"/>
        <w:rPr>
          <w:b/>
          <w:sz w:val="28"/>
          <w:szCs w:val="28"/>
        </w:rPr>
      </w:pPr>
    </w:p>
    <w:p w:rsidR="00DD2097" w:rsidRPr="00887C64" w:rsidRDefault="00624FDC" w:rsidP="00887C64">
      <w:pPr>
        <w:tabs>
          <w:tab w:val="left" w:pos="1080"/>
        </w:tabs>
        <w:ind w:left="4536"/>
        <w:jc w:val="center"/>
        <w:rPr>
          <w:b/>
          <w:smallCaps/>
          <w:sz w:val="28"/>
          <w:szCs w:val="28"/>
        </w:rPr>
      </w:pPr>
      <w:r w:rsidRPr="00887C64">
        <w:rPr>
          <w:b/>
          <w:smallCaps/>
          <w:sz w:val="28"/>
          <w:szCs w:val="28"/>
        </w:rPr>
        <w:t>«УТВЕРЖДАЮ»</w:t>
      </w:r>
    </w:p>
    <w:p w:rsidR="00DD2097" w:rsidRPr="00887C64" w:rsidRDefault="00624FDC" w:rsidP="00887C64">
      <w:pPr>
        <w:tabs>
          <w:tab w:val="left" w:pos="1276"/>
        </w:tabs>
        <w:ind w:left="4536"/>
        <w:jc w:val="center"/>
        <w:rPr>
          <w:b/>
          <w:sz w:val="28"/>
          <w:szCs w:val="28"/>
        </w:rPr>
      </w:pPr>
      <w:r w:rsidRPr="00887C64">
        <w:rPr>
          <w:b/>
          <w:sz w:val="28"/>
          <w:szCs w:val="28"/>
        </w:rPr>
        <w:t xml:space="preserve">Директор </w:t>
      </w:r>
      <w:proofErr w:type="gramStart"/>
      <w:r w:rsidRPr="00887C64">
        <w:rPr>
          <w:b/>
          <w:sz w:val="28"/>
          <w:szCs w:val="28"/>
        </w:rPr>
        <w:t>Государственного</w:t>
      </w:r>
      <w:proofErr w:type="gramEnd"/>
      <w:r w:rsidRPr="00887C64">
        <w:rPr>
          <w:b/>
          <w:sz w:val="28"/>
          <w:szCs w:val="28"/>
        </w:rPr>
        <w:t xml:space="preserve"> </w:t>
      </w:r>
    </w:p>
    <w:p w:rsidR="00DD2097" w:rsidRPr="00887C64" w:rsidRDefault="00624FDC" w:rsidP="00887C64">
      <w:pPr>
        <w:tabs>
          <w:tab w:val="left" w:pos="1276"/>
        </w:tabs>
        <w:ind w:left="4536"/>
        <w:jc w:val="center"/>
        <w:rPr>
          <w:b/>
          <w:sz w:val="28"/>
          <w:szCs w:val="28"/>
        </w:rPr>
      </w:pPr>
      <w:r w:rsidRPr="00887C64">
        <w:rPr>
          <w:b/>
          <w:sz w:val="28"/>
          <w:szCs w:val="28"/>
        </w:rPr>
        <w:t>агентства архитектуры, строительства и жилищно-коммунального хозяйства при Правительстве Кыргызской Республики</w:t>
      </w:r>
    </w:p>
    <w:p w:rsidR="00DD2097" w:rsidRPr="00887C64" w:rsidRDefault="00624FDC" w:rsidP="00887C64">
      <w:pPr>
        <w:tabs>
          <w:tab w:val="left" w:pos="1276"/>
        </w:tabs>
        <w:ind w:left="4536"/>
        <w:jc w:val="center"/>
        <w:rPr>
          <w:b/>
          <w:sz w:val="28"/>
          <w:szCs w:val="28"/>
        </w:rPr>
      </w:pPr>
      <w:r w:rsidRPr="00887C64">
        <w:rPr>
          <w:b/>
          <w:sz w:val="28"/>
          <w:szCs w:val="28"/>
        </w:rPr>
        <w:t xml:space="preserve">_________________Б.А. </w:t>
      </w:r>
      <w:proofErr w:type="spellStart"/>
      <w:r w:rsidRPr="00887C64">
        <w:rPr>
          <w:b/>
          <w:sz w:val="28"/>
          <w:szCs w:val="28"/>
        </w:rPr>
        <w:t>Абдиев</w:t>
      </w:r>
      <w:proofErr w:type="spellEnd"/>
      <w:r w:rsidRPr="00887C64">
        <w:rPr>
          <w:b/>
          <w:sz w:val="28"/>
          <w:szCs w:val="28"/>
        </w:rPr>
        <w:t xml:space="preserve"> </w:t>
      </w:r>
    </w:p>
    <w:p w:rsidR="00DD2097" w:rsidRPr="00887C64" w:rsidRDefault="00624FDC" w:rsidP="00887C64">
      <w:pPr>
        <w:tabs>
          <w:tab w:val="left" w:pos="1080"/>
        </w:tabs>
        <w:ind w:left="4536"/>
        <w:jc w:val="center"/>
        <w:rPr>
          <w:sz w:val="28"/>
          <w:szCs w:val="28"/>
        </w:rPr>
      </w:pPr>
      <w:r w:rsidRPr="00887C64">
        <w:rPr>
          <w:sz w:val="28"/>
          <w:szCs w:val="28"/>
        </w:rPr>
        <w:t xml:space="preserve"> «_____» ___________2019 г.</w:t>
      </w:r>
    </w:p>
    <w:p w:rsidR="00DD2097" w:rsidRPr="00887C64" w:rsidRDefault="00DD2097" w:rsidP="00887C64">
      <w:pPr>
        <w:tabs>
          <w:tab w:val="left" w:pos="1080"/>
        </w:tabs>
        <w:jc w:val="both"/>
        <w:rPr>
          <w:sz w:val="28"/>
          <w:szCs w:val="28"/>
        </w:rPr>
      </w:pPr>
    </w:p>
    <w:p w:rsidR="00DD2097" w:rsidRPr="00887C64" w:rsidRDefault="00DD2097" w:rsidP="00887C64">
      <w:pPr>
        <w:tabs>
          <w:tab w:val="left" w:pos="1080"/>
        </w:tabs>
        <w:jc w:val="both"/>
        <w:rPr>
          <w:sz w:val="28"/>
          <w:szCs w:val="28"/>
        </w:rPr>
      </w:pPr>
    </w:p>
    <w:p w:rsidR="00DD2097" w:rsidRPr="00887C64" w:rsidRDefault="00DD2097" w:rsidP="00887C64">
      <w:pPr>
        <w:tabs>
          <w:tab w:val="left" w:pos="1080"/>
        </w:tabs>
        <w:jc w:val="both"/>
        <w:rPr>
          <w:sz w:val="28"/>
          <w:szCs w:val="28"/>
        </w:rPr>
      </w:pPr>
    </w:p>
    <w:p w:rsidR="00DD2097" w:rsidRPr="00887C64" w:rsidRDefault="00DD2097" w:rsidP="00887C64">
      <w:pPr>
        <w:jc w:val="center"/>
        <w:rPr>
          <w:b/>
          <w:sz w:val="28"/>
          <w:szCs w:val="28"/>
        </w:rPr>
      </w:pPr>
    </w:p>
    <w:p w:rsidR="00DD2097" w:rsidRPr="00887C64" w:rsidRDefault="00DD2097" w:rsidP="00887C64">
      <w:pPr>
        <w:jc w:val="center"/>
        <w:rPr>
          <w:b/>
          <w:sz w:val="28"/>
          <w:szCs w:val="28"/>
        </w:rPr>
      </w:pPr>
    </w:p>
    <w:p w:rsidR="00DD2097" w:rsidRPr="00887C64" w:rsidRDefault="00DD2097" w:rsidP="00887C64">
      <w:pPr>
        <w:jc w:val="center"/>
        <w:rPr>
          <w:b/>
          <w:sz w:val="28"/>
          <w:szCs w:val="28"/>
        </w:rPr>
      </w:pPr>
    </w:p>
    <w:p w:rsidR="00DD2097" w:rsidRPr="00887C64" w:rsidRDefault="00624FDC" w:rsidP="00887C64">
      <w:pPr>
        <w:jc w:val="center"/>
        <w:rPr>
          <w:b/>
          <w:sz w:val="28"/>
          <w:szCs w:val="28"/>
        </w:rPr>
      </w:pPr>
      <w:r w:rsidRPr="00887C64">
        <w:rPr>
          <w:b/>
          <w:sz w:val="28"/>
          <w:szCs w:val="28"/>
        </w:rPr>
        <w:t>Анализ регулятивного воздействия к проекту постановления Правительства Кыргызской Республик «Об утверждении Порядка выдачи документации на проектирование, строительство, установку и иные изменения сооружений связи, проведения оценки соответствия, классификации характеристик, проведения государственного архитектурно-строительного надзора за сооружениями связи в Кыргызской Республике»</w:t>
      </w:r>
    </w:p>
    <w:p w:rsidR="00DD2097" w:rsidRPr="00887C64" w:rsidRDefault="00DD2097" w:rsidP="00887C64">
      <w:pPr>
        <w:jc w:val="center"/>
        <w:rPr>
          <w:b/>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DD2097" w:rsidP="00887C64">
      <w:pPr>
        <w:jc w:val="center"/>
        <w:rPr>
          <w:sz w:val="28"/>
          <w:szCs w:val="28"/>
        </w:rPr>
      </w:pPr>
    </w:p>
    <w:p w:rsidR="00DD2097" w:rsidRPr="00887C64" w:rsidRDefault="00624FDC" w:rsidP="00887C64">
      <w:pPr>
        <w:jc w:val="center"/>
        <w:rPr>
          <w:sz w:val="28"/>
          <w:szCs w:val="28"/>
        </w:rPr>
      </w:pPr>
      <w:r w:rsidRPr="00887C64">
        <w:rPr>
          <w:sz w:val="28"/>
          <w:szCs w:val="28"/>
        </w:rPr>
        <w:t>г. Бишкек</w:t>
      </w:r>
    </w:p>
    <w:p w:rsidR="00DD2097" w:rsidRPr="00887C64" w:rsidRDefault="00DD2097" w:rsidP="00887C64">
      <w:pPr>
        <w:jc w:val="center"/>
        <w:rPr>
          <w:sz w:val="28"/>
          <w:szCs w:val="28"/>
        </w:rPr>
      </w:pPr>
    </w:p>
    <w:p w:rsidR="00DD2097" w:rsidRPr="00887C64" w:rsidRDefault="00624FDC" w:rsidP="00887C64">
      <w:pPr>
        <w:ind w:firstLine="708"/>
        <w:jc w:val="both"/>
        <w:rPr>
          <w:sz w:val="28"/>
          <w:szCs w:val="28"/>
        </w:rPr>
      </w:pPr>
      <w:r w:rsidRPr="00887C64">
        <w:rPr>
          <w:sz w:val="28"/>
          <w:szCs w:val="28"/>
        </w:rPr>
        <w:br w:type="page"/>
      </w:r>
      <w:r w:rsidRPr="00887C64">
        <w:rPr>
          <w:b/>
          <w:sz w:val="28"/>
          <w:szCs w:val="28"/>
        </w:rPr>
        <w:lastRenderedPageBreak/>
        <w:t xml:space="preserve">Основание для разработки: </w:t>
      </w:r>
    </w:p>
    <w:p w:rsidR="00DD2097" w:rsidRPr="00887C64" w:rsidRDefault="00DD2097" w:rsidP="00887C64">
      <w:pPr>
        <w:ind w:firstLine="567"/>
        <w:jc w:val="both"/>
        <w:rPr>
          <w:sz w:val="28"/>
          <w:szCs w:val="28"/>
        </w:rPr>
      </w:pPr>
    </w:p>
    <w:p w:rsidR="00DD2097" w:rsidRPr="00887C64" w:rsidRDefault="00624FDC" w:rsidP="00887C64">
      <w:pPr>
        <w:ind w:firstLine="567"/>
        <w:jc w:val="both"/>
        <w:rPr>
          <w:sz w:val="28"/>
          <w:szCs w:val="28"/>
          <w:lang w:val="ky-KG"/>
        </w:rPr>
      </w:pPr>
      <w:r w:rsidRPr="00887C64">
        <w:rPr>
          <w:sz w:val="28"/>
          <w:szCs w:val="28"/>
        </w:rPr>
        <w:t xml:space="preserve">Приказ </w:t>
      </w:r>
      <w:r w:rsidR="00316F8B" w:rsidRPr="00887C64">
        <w:rPr>
          <w:sz w:val="28"/>
          <w:szCs w:val="28"/>
          <w:lang w:val="ky-KG"/>
        </w:rPr>
        <w:t xml:space="preserve">Госстроя </w:t>
      </w:r>
      <w:r w:rsidRPr="00887C64">
        <w:rPr>
          <w:sz w:val="28"/>
          <w:szCs w:val="28"/>
        </w:rPr>
        <w:t xml:space="preserve"> </w:t>
      </w:r>
      <w:proofErr w:type="gramStart"/>
      <w:r w:rsidRPr="00887C64">
        <w:rPr>
          <w:sz w:val="28"/>
          <w:szCs w:val="28"/>
        </w:rPr>
        <w:t>КР</w:t>
      </w:r>
      <w:proofErr w:type="gramEnd"/>
      <w:r w:rsidRPr="00887C64">
        <w:rPr>
          <w:sz w:val="28"/>
          <w:szCs w:val="28"/>
        </w:rPr>
        <w:t xml:space="preserve"> от «</w:t>
      </w:r>
      <w:r w:rsidR="00316F8B" w:rsidRPr="00887C64">
        <w:rPr>
          <w:sz w:val="28"/>
          <w:szCs w:val="28"/>
          <w:lang w:val="ky-KG"/>
        </w:rPr>
        <w:t>27</w:t>
      </w:r>
      <w:r w:rsidRPr="00887C64">
        <w:rPr>
          <w:sz w:val="28"/>
          <w:szCs w:val="28"/>
        </w:rPr>
        <w:t>»</w:t>
      </w:r>
      <w:r w:rsidR="00316F8B" w:rsidRPr="00887C64">
        <w:rPr>
          <w:sz w:val="28"/>
          <w:szCs w:val="28"/>
          <w:lang w:val="ky-KG"/>
        </w:rPr>
        <w:t xml:space="preserve"> марта </w:t>
      </w:r>
      <w:r w:rsidRPr="00887C64">
        <w:rPr>
          <w:sz w:val="28"/>
          <w:szCs w:val="28"/>
        </w:rPr>
        <w:t xml:space="preserve">2019 года, за № </w:t>
      </w:r>
      <w:r w:rsidR="00316F8B" w:rsidRPr="00887C64">
        <w:rPr>
          <w:sz w:val="28"/>
          <w:szCs w:val="28"/>
          <w:lang w:val="ky-KG"/>
        </w:rPr>
        <w:t>96</w:t>
      </w:r>
    </w:p>
    <w:p w:rsidR="00DD2097" w:rsidRPr="00887C64" w:rsidRDefault="00DD2097" w:rsidP="00887C64">
      <w:pPr>
        <w:ind w:firstLine="708"/>
        <w:jc w:val="both"/>
        <w:rPr>
          <w:b/>
          <w:sz w:val="28"/>
          <w:szCs w:val="28"/>
        </w:rPr>
      </w:pPr>
    </w:p>
    <w:p w:rsidR="00DD2097" w:rsidRPr="00887C64" w:rsidRDefault="00624FDC" w:rsidP="00887C64">
      <w:pPr>
        <w:ind w:firstLine="567"/>
        <w:jc w:val="both"/>
        <w:rPr>
          <w:b/>
          <w:sz w:val="28"/>
          <w:szCs w:val="28"/>
        </w:rPr>
      </w:pPr>
      <w:r w:rsidRPr="00887C64">
        <w:rPr>
          <w:b/>
          <w:sz w:val="28"/>
          <w:szCs w:val="28"/>
        </w:rPr>
        <w:t>Срок проведения АРВ:</w:t>
      </w:r>
    </w:p>
    <w:p w:rsidR="00DD2097" w:rsidRPr="00887C64" w:rsidRDefault="00D93C65" w:rsidP="00887C64">
      <w:pPr>
        <w:tabs>
          <w:tab w:val="left" w:pos="6804"/>
        </w:tabs>
        <w:ind w:left="2832" w:firstLine="566"/>
        <w:jc w:val="both"/>
        <w:rPr>
          <w:sz w:val="28"/>
          <w:szCs w:val="28"/>
          <w:u w:val="single"/>
        </w:rPr>
      </w:pPr>
      <w:r w:rsidRPr="00887C64">
        <w:rPr>
          <w:sz w:val="28"/>
          <w:szCs w:val="28"/>
          <w:u w:val="single"/>
        </w:rPr>
        <w:t>25 июля 2019 год</w:t>
      </w:r>
      <w:r w:rsidR="00624FDC" w:rsidRPr="00887C64">
        <w:rPr>
          <w:sz w:val="28"/>
          <w:szCs w:val="28"/>
        </w:rPr>
        <w:tab/>
      </w:r>
      <w:r w:rsidRPr="00887C64">
        <w:rPr>
          <w:sz w:val="28"/>
          <w:szCs w:val="28"/>
          <w:u w:val="single"/>
        </w:rPr>
        <w:t>10 августа 2019 года</w:t>
      </w:r>
    </w:p>
    <w:p w:rsidR="00DD2097" w:rsidRPr="00887C64" w:rsidRDefault="00624FDC" w:rsidP="00887C64">
      <w:pPr>
        <w:tabs>
          <w:tab w:val="left" w:pos="3828"/>
          <w:tab w:val="left" w:pos="6946"/>
        </w:tabs>
        <w:ind w:left="2832" w:firstLine="566"/>
        <w:jc w:val="both"/>
        <w:rPr>
          <w:sz w:val="28"/>
          <w:szCs w:val="28"/>
        </w:rPr>
      </w:pPr>
      <w:r w:rsidRPr="00887C64">
        <w:rPr>
          <w:sz w:val="28"/>
          <w:szCs w:val="28"/>
        </w:rPr>
        <w:tab/>
        <w:t>(начало)</w:t>
      </w:r>
      <w:r w:rsidRPr="00887C64">
        <w:rPr>
          <w:sz w:val="28"/>
          <w:szCs w:val="28"/>
        </w:rPr>
        <w:tab/>
      </w:r>
      <w:r w:rsidRPr="00887C64">
        <w:rPr>
          <w:sz w:val="28"/>
          <w:szCs w:val="28"/>
        </w:rPr>
        <w:tab/>
      </w:r>
      <w:r w:rsidRPr="00887C64">
        <w:rPr>
          <w:sz w:val="28"/>
          <w:szCs w:val="28"/>
        </w:rPr>
        <w:tab/>
        <w:t>(окончание)</w:t>
      </w:r>
    </w:p>
    <w:p w:rsidR="00DD2097" w:rsidRPr="00887C64" w:rsidRDefault="00624FDC" w:rsidP="00887C64">
      <w:pPr>
        <w:rPr>
          <w:b/>
          <w:sz w:val="28"/>
          <w:szCs w:val="28"/>
        </w:rPr>
      </w:pPr>
      <w:r w:rsidRPr="00887C64">
        <w:rPr>
          <w:b/>
          <w:sz w:val="28"/>
          <w:szCs w:val="28"/>
        </w:rPr>
        <w:t>Рабочая группа:</w:t>
      </w:r>
    </w:p>
    <w:p w:rsidR="00DD2097" w:rsidRPr="00887C64" w:rsidRDefault="00DD2097" w:rsidP="00887C64">
      <w:pPr>
        <w:rPr>
          <w:b/>
          <w:sz w:val="28"/>
          <w:szCs w:val="28"/>
        </w:rPr>
      </w:pPr>
    </w:p>
    <w:p w:rsidR="00DD2097" w:rsidRPr="00887C64" w:rsidRDefault="00624FDC" w:rsidP="00887C64">
      <w:pPr>
        <w:jc w:val="both"/>
        <w:rPr>
          <w:b/>
          <w:sz w:val="28"/>
          <w:szCs w:val="28"/>
        </w:rPr>
      </w:pPr>
      <w:r w:rsidRPr="00887C64">
        <w:rPr>
          <w:b/>
          <w:sz w:val="28"/>
          <w:szCs w:val="28"/>
        </w:rPr>
        <w:t>Руководитель рабочей группы:</w:t>
      </w:r>
    </w:p>
    <w:p w:rsidR="00DD2097" w:rsidRPr="00887C64" w:rsidRDefault="00316F8B" w:rsidP="00887C64">
      <w:pPr>
        <w:jc w:val="both"/>
        <w:rPr>
          <w:sz w:val="28"/>
          <w:szCs w:val="28"/>
        </w:rPr>
      </w:pPr>
      <w:r w:rsidRPr="00887C64">
        <w:rPr>
          <w:sz w:val="28"/>
          <w:szCs w:val="28"/>
          <w:lang w:val="ky-KG"/>
        </w:rPr>
        <w:t>Заместитель директора Госстроя КР</w:t>
      </w:r>
      <w:r w:rsidR="00624FDC" w:rsidRPr="00887C64">
        <w:rPr>
          <w:sz w:val="28"/>
          <w:szCs w:val="28"/>
        </w:rPr>
        <w:tab/>
      </w:r>
      <w:r w:rsidR="00624FDC" w:rsidRPr="00887C64">
        <w:rPr>
          <w:sz w:val="28"/>
          <w:szCs w:val="28"/>
        </w:rPr>
        <w:tab/>
      </w:r>
      <w:r w:rsidR="00624FDC" w:rsidRPr="00887C64">
        <w:rPr>
          <w:sz w:val="28"/>
          <w:szCs w:val="28"/>
        </w:rPr>
        <w:tab/>
      </w:r>
      <w:r w:rsidR="00624FDC" w:rsidRPr="00887C64">
        <w:rPr>
          <w:sz w:val="28"/>
          <w:szCs w:val="28"/>
        </w:rPr>
        <w:tab/>
      </w:r>
      <w:r w:rsidRPr="00887C64">
        <w:rPr>
          <w:sz w:val="28"/>
          <w:szCs w:val="28"/>
          <w:lang w:val="ky-KG"/>
        </w:rPr>
        <w:t>Акматалиев М.А.</w:t>
      </w:r>
      <w:r w:rsidR="00624FDC" w:rsidRPr="00887C64">
        <w:rPr>
          <w:sz w:val="28"/>
          <w:szCs w:val="28"/>
        </w:rPr>
        <w:t xml:space="preserve"> </w:t>
      </w:r>
    </w:p>
    <w:p w:rsidR="00DD2097" w:rsidRPr="00887C64" w:rsidRDefault="00DD2097" w:rsidP="00887C64">
      <w:pPr>
        <w:jc w:val="both"/>
        <w:rPr>
          <w:sz w:val="28"/>
          <w:szCs w:val="28"/>
        </w:rPr>
      </w:pPr>
    </w:p>
    <w:p w:rsidR="00DD2097" w:rsidRPr="00887C64" w:rsidRDefault="00624FDC" w:rsidP="00887C64">
      <w:pPr>
        <w:jc w:val="both"/>
        <w:rPr>
          <w:b/>
          <w:sz w:val="28"/>
          <w:szCs w:val="28"/>
        </w:rPr>
      </w:pPr>
      <w:r w:rsidRPr="00887C64">
        <w:rPr>
          <w:b/>
          <w:sz w:val="28"/>
          <w:szCs w:val="28"/>
        </w:rPr>
        <w:t>Члены рабочей группы:</w:t>
      </w:r>
    </w:p>
    <w:p w:rsidR="00DD2097" w:rsidRPr="00887C64" w:rsidRDefault="00DD2097" w:rsidP="00887C64">
      <w:pPr>
        <w:jc w:val="both"/>
        <w:rPr>
          <w:sz w:val="28"/>
          <w:szCs w:val="28"/>
        </w:rPr>
      </w:pPr>
    </w:p>
    <w:p w:rsidR="00316F8B" w:rsidRPr="00887C64" w:rsidRDefault="00316F8B" w:rsidP="00887C64">
      <w:pPr>
        <w:jc w:val="both"/>
        <w:rPr>
          <w:sz w:val="28"/>
          <w:szCs w:val="28"/>
          <w:lang w:val="ky-KG"/>
        </w:rPr>
      </w:pPr>
      <w:r w:rsidRPr="00887C64">
        <w:rPr>
          <w:sz w:val="28"/>
          <w:szCs w:val="28"/>
          <w:lang w:val="ky-KG"/>
        </w:rPr>
        <w:t xml:space="preserve">Начальник управления </w:t>
      </w:r>
    </w:p>
    <w:p w:rsidR="00316F8B" w:rsidRPr="00887C64" w:rsidRDefault="00316F8B" w:rsidP="00887C64">
      <w:pPr>
        <w:jc w:val="both"/>
        <w:rPr>
          <w:sz w:val="28"/>
          <w:szCs w:val="28"/>
          <w:lang w:val="ky-KG"/>
        </w:rPr>
      </w:pPr>
      <w:r w:rsidRPr="00887C64">
        <w:rPr>
          <w:sz w:val="28"/>
          <w:szCs w:val="28"/>
          <w:lang w:val="ky-KG"/>
        </w:rPr>
        <w:t xml:space="preserve">архитектуры и технического </w:t>
      </w:r>
    </w:p>
    <w:p w:rsidR="00DD2097" w:rsidRPr="00887C64" w:rsidRDefault="00316F8B" w:rsidP="00887C64">
      <w:pPr>
        <w:jc w:val="both"/>
        <w:rPr>
          <w:sz w:val="28"/>
          <w:szCs w:val="28"/>
          <w:lang w:val="ky-KG"/>
        </w:rPr>
      </w:pPr>
      <w:r w:rsidRPr="00887C64">
        <w:rPr>
          <w:sz w:val="28"/>
          <w:szCs w:val="28"/>
          <w:lang w:val="ky-KG"/>
        </w:rPr>
        <w:t>нормирования Госстроя КР</w:t>
      </w:r>
      <w:r w:rsidR="00624FDC" w:rsidRPr="00887C64">
        <w:rPr>
          <w:sz w:val="28"/>
          <w:szCs w:val="28"/>
        </w:rPr>
        <w:tab/>
      </w:r>
      <w:r w:rsidR="00624FDC" w:rsidRPr="00887C64">
        <w:rPr>
          <w:sz w:val="28"/>
          <w:szCs w:val="28"/>
        </w:rPr>
        <w:tab/>
      </w:r>
      <w:r w:rsidR="00624FDC" w:rsidRPr="00887C64">
        <w:rPr>
          <w:sz w:val="28"/>
          <w:szCs w:val="28"/>
        </w:rPr>
        <w:tab/>
      </w:r>
      <w:r w:rsidR="00624FDC" w:rsidRPr="00887C64">
        <w:rPr>
          <w:sz w:val="28"/>
          <w:szCs w:val="28"/>
        </w:rPr>
        <w:tab/>
      </w:r>
      <w:r w:rsidRPr="00887C64">
        <w:rPr>
          <w:sz w:val="28"/>
          <w:szCs w:val="28"/>
          <w:lang w:val="ky-KG"/>
        </w:rPr>
        <w:tab/>
      </w:r>
      <w:r w:rsidRPr="00887C64">
        <w:rPr>
          <w:sz w:val="28"/>
          <w:szCs w:val="28"/>
          <w:lang w:val="ky-KG"/>
        </w:rPr>
        <w:tab/>
        <w:t>Калманбетов У.К.</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 xml:space="preserve">Главный специалсит управления </w:t>
      </w:r>
    </w:p>
    <w:p w:rsidR="00316F8B" w:rsidRPr="00887C64" w:rsidRDefault="00316F8B" w:rsidP="00887C64">
      <w:pPr>
        <w:jc w:val="both"/>
        <w:rPr>
          <w:sz w:val="28"/>
          <w:szCs w:val="28"/>
          <w:lang w:val="ky-KG"/>
        </w:rPr>
      </w:pPr>
      <w:r w:rsidRPr="00887C64">
        <w:rPr>
          <w:sz w:val="28"/>
          <w:szCs w:val="28"/>
          <w:lang w:val="ky-KG"/>
        </w:rPr>
        <w:t xml:space="preserve">архитектуры и технического </w:t>
      </w:r>
    </w:p>
    <w:p w:rsidR="00316F8B" w:rsidRPr="00887C64" w:rsidRDefault="00316F8B" w:rsidP="00887C64">
      <w:pPr>
        <w:jc w:val="both"/>
        <w:rPr>
          <w:sz w:val="28"/>
          <w:szCs w:val="28"/>
          <w:lang w:val="ky-KG"/>
        </w:rPr>
      </w:pPr>
      <w:r w:rsidRPr="00887C64">
        <w:rPr>
          <w:sz w:val="28"/>
          <w:szCs w:val="28"/>
          <w:lang w:val="ky-KG"/>
        </w:rPr>
        <w:t>нормирования Госстроя КР</w:t>
      </w:r>
      <w:r w:rsidRPr="00887C64">
        <w:rPr>
          <w:sz w:val="28"/>
          <w:szCs w:val="28"/>
        </w:rPr>
        <w:tab/>
      </w:r>
      <w:r w:rsidRPr="00887C64">
        <w:rPr>
          <w:sz w:val="28"/>
          <w:szCs w:val="28"/>
        </w:rPr>
        <w:tab/>
      </w:r>
      <w:r w:rsidRPr="00887C64">
        <w:rPr>
          <w:sz w:val="28"/>
          <w:szCs w:val="28"/>
        </w:rPr>
        <w:tab/>
      </w:r>
      <w:r w:rsidRPr="00887C64">
        <w:rPr>
          <w:sz w:val="28"/>
          <w:szCs w:val="28"/>
        </w:rPr>
        <w:tab/>
      </w:r>
      <w:r w:rsidRPr="00887C64">
        <w:rPr>
          <w:sz w:val="28"/>
          <w:szCs w:val="28"/>
          <w:lang w:val="ky-KG"/>
        </w:rPr>
        <w:tab/>
      </w:r>
      <w:r w:rsidRPr="00887C64">
        <w:rPr>
          <w:sz w:val="28"/>
          <w:szCs w:val="28"/>
          <w:lang w:val="ky-KG"/>
        </w:rPr>
        <w:tab/>
        <w:t>Мустанкулова М.Р.</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 xml:space="preserve">Заведующий отделом </w:t>
      </w:r>
    </w:p>
    <w:p w:rsidR="00DD2097" w:rsidRPr="00887C64" w:rsidRDefault="00316F8B" w:rsidP="00887C64">
      <w:pPr>
        <w:jc w:val="both"/>
        <w:rPr>
          <w:sz w:val="28"/>
          <w:szCs w:val="28"/>
          <w:lang w:val="ky-KG"/>
        </w:rPr>
      </w:pPr>
      <w:r w:rsidRPr="00887C64">
        <w:rPr>
          <w:sz w:val="28"/>
          <w:szCs w:val="28"/>
          <w:lang w:val="ky-KG"/>
        </w:rPr>
        <w:t>правового обеспечения Госстроя КР</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Бегалиев А.Ч.</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Начальник архитектурного отдела ДГЭ</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Алиаскаров К.А.</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Начальник строимтельного отдела ДГЭ</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Шаимбетов Э.Ж.</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 xml:space="preserve">Заведующий ОТН </w:t>
      </w:r>
    </w:p>
    <w:p w:rsidR="00316F8B" w:rsidRPr="00887C64" w:rsidRDefault="00316F8B" w:rsidP="00887C64">
      <w:pPr>
        <w:jc w:val="both"/>
        <w:rPr>
          <w:sz w:val="28"/>
          <w:szCs w:val="28"/>
          <w:lang w:val="ky-KG"/>
        </w:rPr>
      </w:pPr>
      <w:r w:rsidRPr="00887C64">
        <w:rPr>
          <w:sz w:val="28"/>
          <w:szCs w:val="28"/>
          <w:lang w:val="ky-KG"/>
        </w:rPr>
        <w:t>и актуализации НТА ГИССиИП</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Маданбекова Н.Ж.</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 xml:space="preserve">Директор ГПИ </w:t>
      </w:r>
    </w:p>
    <w:p w:rsidR="00316F8B" w:rsidRPr="00887C64" w:rsidRDefault="00316F8B" w:rsidP="00887C64">
      <w:pPr>
        <w:jc w:val="both"/>
        <w:rPr>
          <w:sz w:val="28"/>
          <w:szCs w:val="28"/>
          <w:lang w:val="ky-KG"/>
        </w:rPr>
      </w:pPr>
      <w:r w:rsidRPr="00887C64">
        <w:rPr>
          <w:sz w:val="28"/>
          <w:szCs w:val="28"/>
          <w:lang w:val="ky-KG"/>
        </w:rPr>
        <w:t>градостроительства и архитектуры</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Асаналиев Ж.А.</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 xml:space="preserve">Начальник отдела </w:t>
      </w:r>
    </w:p>
    <w:p w:rsidR="00316F8B" w:rsidRPr="00887C64" w:rsidRDefault="00316F8B" w:rsidP="00887C64">
      <w:pPr>
        <w:jc w:val="both"/>
        <w:rPr>
          <w:sz w:val="28"/>
          <w:szCs w:val="28"/>
          <w:lang w:val="ky-KG"/>
        </w:rPr>
      </w:pPr>
      <w:r w:rsidRPr="00887C64">
        <w:rPr>
          <w:sz w:val="28"/>
          <w:szCs w:val="28"/>
          <w:lang w:val="ky-KG"/>
        </w:rPr>
        <w:t>ООТ Бишкекглавархитектуры</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Кучукбаев Б.К.</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 xml:space="preserve">Начальник отдела </w:t>
      </w:r>
    </w:p>
    <w:p w:rsidR="00316F8B" w:rsidRPr="00887C64" w:rsidRDefault="00316F8B" w:rsidP="00887C64">
      <w:pPr>
        <w:jc w:val="both"/>
        <w:rPr>
          <w:sz w:val="28"/>
          <w:szCs w:val="28"/>
          <w:lang w:val="ky-KG"/>
        </w:rPr>
      </w:pPr>
      <w:r w:rsidRPr="00887C64">
        <w:rPr>
          <w:sz w:val="28"/>
          <w:szCs w:val="28"/>
          <w:lang w:val="ky-KG"/>
        </w:rPr>
        <w:t>ОНРиХОГ Бишкекглавархитектуры</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Джолочиев А.А.</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Начальник отдела</w:t>
      </w:r>
    </w:p>
    <w:p w:rsidR="00316F8B" w:rsidRPr="00887C64" w:rsidRDefault="00316F8B" w:rsidP="00887C64">
      <w:pPr>
        <w:jc w:val="both"/>
        <w:rPr>
          <w:sz w:val="28"/>
          <w:szCs w:val="28"/>
          <w:lang w:val="ky-KG"/>
        </w:rPr>
      </w:pPr>
      <w:r w:rsidRPr="00887C64">
        <w:rPr>
          <w:sz w:val="28"/>
          <w:szCs w:val="28"/>
          <w:lang w:val="ky-KG"/>
        </w:rPr>
        <w:t>АПУ Бишкекглавархитектуры</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Койбагарова Н.Дж.</w:t>
      </w:r>
    </w:p>
    <w:p w:rsidR="00316F8B" w:rsidRPr="00887C64" w:rsidRDefault="00316F8B" w:rsidP="00887C64">
      <w:pPr>
        <w:jc w:val="both"/>
        <w:rPr>
          <w:sz w:val="28"/>
          <w:szCs w:val="28"/>
          <w:lang w:val="ky-KG"/>
        </w:rPr>
      </w:pPr>
    </w:p>
    <w:p w:rsidR="007F2724" w:rsidRDefault="007F2724" w:rsidP="00887C64">
      <w:pPr>
        <w:jc w:val="both"/>
        <w:rPr>
          <w:sz w:val="28"/>
          <w:szCs w:val="28"/>
          <w:lang w:val="ky-KG"/>
        </w:rPr>
      </w:pPr>
      <w:r>
        <w:rPr>
          <w:sz w:val="28"/>
          <w:szCs w:val="28"/>
          <w:lang w:val="ky-KG"/>
        </w:rPr>
        <w:lastRenderedPageBreak/>
        <w:t>Главный инжененр</w:t>
      </w:r>
    </w:p>
    <w:p w:rsidR="00316F8B" w:rsidRPr="00887C64" w:rsidRDefault="00316F8B" w:rsidP="00887C64">
      <w:pPr>
        <w:jc w:val="both"/>
        <w:rPr>
          <w:sz w:val="28"/>
          <w:szCs w:val="28"/>
          <w:lang w:val="ky-KG"/>
        </w:rPr>
      </w:pPr>
      <w:r w:rsidRPr="00887C64">
        <w:rPr>
          <w:sz w:val="28"/>
          <w:szCs w:val="28"/>
          <w:lang w:val="ky-KG"/>
        </w:rPr>
        <w:t>Бишкекглавархитектуры</w:t>
      </w:r>
      <w:r w:rsidRPr="00887C64">
        <w:rPr>
          <w:sz w:val="28"/>
          <w:szCs w:val="28"/>
          <w:lang w:val="ky-KG"/>
        </w:rPr>
        <w:tab/>
      </w:r>
      <w:r w:rsidRPr="00887C64">
        <w:rPr>
          <w:sz w:val="28"/>
          <w:szCs w:val="28"/>
          <w:lang w:val="ky-KG"/>
        </w:rPr>
        <w:tab/>
      </w:r>
      <w:r w:rsidR="007F2724">
        <w:rPr>
          <w:sz w:val="28"/>
          <w:szCs w:val="28"/>
          <w:lang w:val="ky-KG"/>
        </w:rPr>
        <w:tab/>
      </w:r>
      <w:bookmarkStart w:id="0" w:name="_GoBack"/>
      <w:bookmarkEnd w:id="0"/>
      <w:r w:rsidRPr="00887C64">
        <w:rPr>
          <w:sz w:val="28"/>
          <w:szCs w:val="28"/>
          <w:lang w:val="ky-KG"/>
        </w:rPr>
        <w:tab/>
      </w:r>
      <w:r w:rsidRPr="00887C64">
        <w:rPr>
          <w:sz w:val="28"/>
          <w:szCs w:val="28"/>
          <w:lang w:val="ky-KG"/>
        </w:rPr>
        <w:tab/>
      </w:r>
      <w:r w:rsidRPr="00887C64">
        <w:rPr>
          <w:sz w:val="28"/>
          <w:szCs w:val="28"/>
          <w:lang w:val="ky-KG"/>
        </w:rPr>
        <w:tab/>
      </w:r>
      <w:r w:rsidR="00412322">
        <w:rPr>
          <w:sz w:val="28"/>
          <w:szCs w:val="28"/>
          <w:lang w:val="ky-KG"/>
        </w:rPr>
        <w:t>Шамбетова</w:t>
      </w:r>
      <w:r w:rsidRPr="00887C64">
        <w:rPr>
          <w:sz w:val="28"/>
          <w:szCs w:val="28"/>
          <w:lang w:val="ky-KG"/>
        </w:rPr>
        <w:t xml:space="preserve"> Н.И.</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Начальник отдела</w:t>
      </w:r>
    </w:p>
    <w:p w:rsidR="00316F8B" w:rsidRPr="00887C64" w:rsidRDefault="00316F8B" w:rsidP="00887C64">
      <w:pPr>
        <w:jc w:val="both"/>
        <w:rPr>
          <w:sz w:val="28"/>
          <w:szCs w:val="28"/>
          <w:lang w:val="ky-KG"/>
        </w:rPr>
      </w:pPr>
      <w:r w:rsidRPr="00887C64">
        <w:rPr>
          <w:sz w:val="28"/>
          <w:szCs w:val="28"/>
          <w:lang w:val="ky-KG"/>
        </w:rPr>
        <w:t>ФЗУ Бишкекглавархитектуры</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Ибраимов М.М.</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 xml:space="preserve">Главный инспектор управления </w:t>
      </w:r>
    </w:p>
    <w:p w:rsidR="00316F8B" w:rsidRPr="00887C64" w:rsidRDefault="00316F8B" w:rsidP="00887C64">
      <w:pPr>
        <w:jc w:val="both"/>
        <w:rPr>
          <w:sz w:val="28"/>
          <w:szCs w:val="28"/>
          <w:lang w:val="ky-KG"/>
        </w:rPr>
      </w:pPr>
      <w:r w:rsidRPr="00887C64">
        <w:rPr>
          <w:sz w:val="28"/>
          <w:szCs w:val="28"/>
          <w:lang w:val="ky-KG"/>
        </w:rPr>
        <w:t>Архитектурно-строительного надзора</w:t>
      </w:r>
    </w:p>
    <w:p w:rsidR="00316F8B" w:rsidRPr="00887C64" w:rsidRDefault="00316F8B" w:rsidP="00887C64">
      <w:pPr>
        <w:jc w:val="both"/>
        <w:rPr>
          <w:sz w:val="28"/>
          <w:szCs w:val="28"/>
          <w:lang w:val="ky-KG"/>
        </w:rPr>
      </w:pPr>
      <w:r w:rsidRPr="00887C64">
        <w:rPr>
          <w:sz w:val="28"/>
          <w:szCs w:val="28"/>
          <w:lang w:val="ky-KG"/>
        </w:rPr>
        <w:t>ГИЭТБ</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Ачилдиев Ш.Е.</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Руководитель группы по работе с</w:t>
      </w:r>
    </w:p>
    <w:p w:rsidR="00316F8B" w:rsidRPr="00887C64" w:rsidRDefault="00316F8B" w:rsidP="00887C64">
      <w:pPr>
        <w:jc w:val="both"/>
        <w:rPr>
          <w:sz w:val="28"/>
          <w:szCs w:val="28"/>
          <w:lang w:val="ky-KG"/>
        </w:rPr>
      </w:pPr>
      <w:r w:rsidRPr="00887C64">
        <w:rPr>
          <w:sz w:val="28"/>
          <w:szCs w:val="28"/>
          <w:lang w:val="ky-KG"/>
        </w:rPr>
        <w:t>Государственными органами</w:t>
      </w:r>
    </w:p>
    <w:p w:rsidR="00316F8B" w:rsidRPr="00887C64" w:rsidRDefault="00316F8B" w:rsidP="00887C64">
      <w:pPr>
        <w:jc w:val="both"/>
        <w:rPr>
          <w:sz w:val="28"/>
          <w:szCs w:val="28"/>
          <w:lang w:val="ky-KG"/>
        </w:rPr>
      </w:pPr>
      <w:r w:rsidRPr="00887C64">
        <w:rPr>
          <w:sz w:val="28"/>
          <w:szCs w:val="28"/>
          <w:lang w:val="ky-KG"/>
        </w:rPr>
        <w:t>ООО “НУР Телеком”</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Масалиева К.И.</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Ведущий юрист-консультант</w:t>
      </w:r>
    </w:p>
    <w:p w:rsidR="00316F8B" w:rsidRPr="00887C64" w:rsidRDefault="00316F8B" w:rsidP="00887C64">
      <w:pPr>
        <w:jc w:val="both"/>
        <w:rPr>
          <w:sz w:val="28"/>
          <w:szCs w:val="28"/>
          <w:lang w:val="ky-KG"/>
        </w:rPr>
      </w:pPr>
      <w:r w:rsidRPr="00887C64">
        <w:rPr>
          <w:sz w:val="28"/>
          <w:szCs w:val="28"/>
          <w:lang w:val="ky-KG"/>
        </w:rPr>
        <w:t>ООО “НУР Телеком”</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Маматкаримов М.К</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Юрист ОсОО “Телкомдата”</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Жеенбаев Р.</w:t>
      </w:r>
    </w:p>
    <w:p w:rsidR="00316F8B" w:rsidRPr="00887C64" w:rsidRDefault="00316F8B" w:rsidP="00887C64">
      <w:pPr>
        <w:jc w:val="both"/>
        <w:rPr>
          <w:sz w:val="28"/>
          <w:szCs w:val="28"/>
          <w:lang w:val="ky-KG"/>
        </w:rPr>
      </w:pPr>
    </w:p>
    <w:p w:rsidR="00316F8B" w:rsidRPr="00887C64" w:rsidRDefault="00316F8B" w:rsidP="00887C64">
      <w:pPr>
        <w:jc w:val="both"/>
        <w:rPr>
          <w:sz w:val="28"/>
          <w:szCs w:val="28"/>
          <w:lang w:val="ky-KG"/>
        </w:rPr>
      </w:pPr>
      <w:r w:rsidRPr="00887C64">
        <w:rPr>
          <w:sz w:val="28"/>
          <w:szCs w:val="28"/>
          <w:lang w:val="ky-KG"/>
        </w:rPr>
        <w:t>Юрист ЗАО “Альфа Телеком”</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Джумабекова С.Т.</w:t>
      </w:r>
    </w:p>
    <w:p w:rsidR="00316F8B" w:rsidRPr="00887C64" w:rsidRDefault="00316F8B" w:rsidP="00887C64">
      <w:pPr>
        <w:jc w:val="both"/>
        <w:rPr>
          <w:sz w:val="28"/>
          <w:szCs w:val="28"/>
          <w:lang w:val="ky-KG"/>
        </w:rPr>
      </w:pPr>
    </w:p>
    <w:p w:rsidR="001B4E2A" w:rsidRPr="00887C64" w:rsidRDefault="001B4E2A" w:rsidP="00887C64">
      <w:pPr>
        <w:jc w:val="both"/>
        <w:rPr>
          <w:sz w:val="28"/>
          <w:szCs w:val="28"/>
          <w:lang w:val="ky-KG"/>
        </w:rPr>
      </w:pPr>
      <w:r w:rsidRPr="00887C64">
        <w:rPr>
          <w:sz w:val="28"/>
          <w:szCs w:val="28"/>
          <w:lang w:val="ky-KG"/>
        </w:rPr>
        <w:t xml:space="preserve">Специалист по получению </w:t>
      </w:r>
    </w:p>
    <w:p w:rsidR="001B4E2A" w:rsidRPr="00887C64" w:rsidRDefault="001B4E2A" w:rsidP="00887C64">
      <w:pPr>
        <w:jc w:val="both"/>
        <w:rPr>
          <w:sz w:val="28"/>
          <w:szCs w:val="28"/>
          <w:lang w:val="ky-KG"/>
        </w:rPr>
      </w:pPr>
      <w:r w:rsidRPr="00887C64">
        <w:rPr>
          <w:sz w:val="28"/>
          <w:szCs w:val="28"/>
          <w:lang w:val="ky-KG"/>
        </w:rPr>
        <w:t xml:space="preserve">разрешительной документации </w:t>
      </w:r>
    </w:p>
    <w:p w:rsidR="001B4E2A" w:rsidRPr="00887C64" w:rsidRDefault="001B4E2A" w:rsidP="00887C64">
      <w:pPr>
        <w:jc w:val="both"/>
        <w:rPr>
          <w:sz w:val="28"/>
          <w:szCs w:val="28"/>
          <w:lang w:val="ky-KG"/>
        </w:rPr>
      </w:pPr>
      <w:r w:rsidRPr="00887C64">
        <w:rPr>
          <w:sz w:val="28"/>
          <w:szCs w:val="28"/>
          <w:lang w:val="ky-KG"/>
        </w:rPr>
        <w:t xml:space="preserve">на строительство сайтов </w:t>
      </w:r>
    </w:p>
    <w:p w:rsidR="00316F8B" w:rsidRPr="00887C64" w:rsidRDefault="001B4E2A" w:rsidP="00887C64">
      <w:pPr>
        <w:jc w:val="both"/>
        <w:rPr>
          <w:sz w:val="28"/>
          <w:szCs w:val="28"/>
          <w:lang w:val="ky-KG"/>
        </w:rPr>
      </w:pPr>
      <w:r w:rsidRPr="00887C64">
        <w:rPr>
          <w:sz w:val="28"/>
          <w:szCs w:val="28"/>
          <w:lang w:val="ky-KG"/>
        </w:rPr>
        <w:t>ЗАО “Альфа Телеком”</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Джузупов Э.К.</w:t>
      </w:r>
    </w:p>
    <w:p w:rsidR="001B4E2A" w:rsidRPr="00887C64" w:rsidRDefault="001B4E2A" w:rsidP="00887C64">
      <w:pPr>
        <w:jc w:val="both"/>
        <w:rPr>
          <w:sz w:val="28"/>
          <w:szCs w:val="28"/>
          <w:lang w:val="ky-KG"/>
        </w:rPr>
      </w:pPr>
    </w:p>
    <w:p w:rsidR="001B4E2A" w:rsidRDefault="001B4E2A" w:rsidP="00887C64">
      <w:pPr>
        <w:jc w:val="both"/>
        <w:rPr>
          <w:sz w:val="28"/>
          <w:szCs w:val="28"/>
          <w:lang w:val="ky-KG"/>
        </w:rPr>
      </w:pPr>
      <w:r w:rsidRPr="00887C64">
        <w:rPr>
          <w:sz w:val="28"/>
          <w:szCs w:val="28"/>
          <w:lang w:val="ky-KG"/>
        </w:rPr>
        <w:t>С</w:t>
      </w:r>
      <w:r w:rsidR="00412322">
        <w:rPr>
          <w:sz w:val="28"/>
          <w:szCs w:val="28"/>
          <w:lang w:val="ky-KG"/>
        </w:rPr>
        <w:t>тарший менеджер</w:t>
      </w:r>
    </w:p>
    <w:p w:rsidR="00412322" w:rsidRDefault="00412322" w:rsidP="00887C64">
      <w:pPr>
        <w:jc w:val="both"/>
        <w:rPr>
          <w:sz w:val="28"/>
          <w:szCs w:val="28"/>
          <w:lang w:val="ky-KG"/>
        </w:rPr>
      </w:pPr>
      <w:r>
        <w:rPr>
          <w:sz w:val="28"/>
          <w:szCs w:val="28"/>
          <w:lang w:val="ky-KG"/>
        </w:rPr>
        <w:t>Строительно-монтажных работ</w:t>
      </w:r>
    </w:p>
    <w:p w:rsidR="001B4E2A" w:rsidRPr="00887C64" w:rsidRDefault="001B4E2A" w:rsidP="00887C64">
      <w:pPr>
        <w:jc w:val="both"/>
        <w:rPr>
          <w:sz w:val="28"/>
          <w:szCs w:val="28"/>
          <w:lang w:val="ky-KG"/>
        </w:rPr>
      </w:pPr>
      <w:r w:rsidRPr="00887C64">
        <w:rPr>
          <w:sz w:val="28"/>
          <w:szCs w:val="28"/>
          <w:lang w:val="ky-KG"/>
        </w:rPr>
        <w:t>ООО “Скай Мобайл”</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00412322">
        <w:rPr>
          <w:sz w:val="28"/>
          <w:szCs w:val="28"/>
          <w:lang w:val="ky-KG"/>
        </w:rPr>
        <w:tab/>
      </w:r>
      <w:r w:rsidR="00412322">
        <w:rPr>
          <w:sz w:val="28"/>
          <w:szCs w:val="28"/>
          <w:lang w:val="ky-KG"/>
        </w:rPr>
        <w:tab/>
      </w:r>
      <w:r w:rsidR="00412322">
        <w:rPr>
          <w:sz w:val="28"/>
          <w:szCs w:val="28"/>
          <w:lang w:val="ky-KG"/>
        </w:rPr>
        <w:tab/>
        <w:t>Таранова Е.Е.</w:t>
      </w:r>
    </w:p>
    <w:p w:rsidR="001B4E2A" w:rsidRPr="00887C64" w:rsidRDefault="001B4E2A" w:rsidP="00887C64">
      <w:pPr>
        <w:jc w:val="both"/>
        <w:rPr>
          <w:sz w:val="28"/>
          <w:szCs w:val="28"/>
          <w:lang w:val="ky-KG"/>
        </w:rPr>
      </w:pPr>
    </w:p>
    <w:p w:rsidR="00412322" w:rsidRDefault="00412322" w:rsidP="00887C64">
      <w:pPr>
        <w:jc w:val="both"/>
        <w:rPr>
          <w:sz w:val="28"/>
          <w:szCs w:val="28"/>
          <w:lang w:val="ky-KG"/>
        </w:rPr>
      </w:pPr>
      <w:r>
        <w:rPr>
          <w:sz w:val="28"/>
          <w:szCs w:val="28"/>
          <w:lang w:val="ky-KG"/>
        </w:rPr>
        <w:t>Старший инженер</w:t>
      </w:r>
    </w:p>
    <w:p w:rsidR="00412322" w:rsidRDefault="00412322" w:rsidP="00887C64">
      <w:pPr>
        <w:jc w:val="both"/>
        <w:rPr>
          <w:sz w:val="28"/>
          <w:szCs w:val="28"/>
          <w:lang w:val="ky-KG"/>
        </w:rPr>
      </w:pPr>
      <w:r>
        <w:rPr>
          <w:sz w:val="28"/>
          <w:szCs w:val="28"/>
          <w:lang w:val="ky-KG"/>
        </w:rPr>
        <w:t>по строительству транспортных сетей</w:t>
      </w:r>
    </w:p>
    <w:p w:rsidR="001B4E2A" w:rsidRPr="00887C64" w:rsidRDefault="001B4E2A" w:rsidP="00887C64">
      <w:pPr>
        <w:jc w:val="both"/>
        <w:rPr>
          <w:sz w:val="28"/>
          <w:szCs w:val="28"/>
          <w:lang w:val="ky-KG"/>
        </w:rPr>
      </w:pPr>
      <w:r w:rsidRPr="00887C64">
        <w:rPr>
          <w:sz w:val="28"/>
          <w:szCs w:val="28"/>
          <w:lang w:val="ky-KG"/>
        </w:rPr>
        <w:t>ООО “Скай Мобайл”</w:t>
      </w:r>
      <w:r w:rsidRPr="00887C64">
        <w:rPr>
          <w:sz w:val="28"/>
          <w:szCs w:val="28"/>
          <w:lang w:val="ky-KG"/>
        </w:rPr>
        <w:tab/>
      </w:r>
      <w:r w:rsidRPr="00887C64">
        <w:rPr>
          <w:sz w:val="28"/>
          <w:szCs w:val="28"/>
          <w:lang w:val="ky-KG"/>
        </w:rPr>
        <w:tab/>
      </w:r>
      <w:r w:rsidRPr="00887C64">
        <w:rPr>
          <w:sz w:val="28"/>
          <w:szCs w:val="28"/>
          <w:lang w:val="ky-KG"/>
        </w:rPr>
        <w:tab/>
      </w:r>
      <w:r w:rsidR="00412322">
        <w:rPr>
          <w:sz w:val="28"/>
          <w:szCs w:val="28"/>
          <w:lang w:val="ky-KG"/>
        </w:rPr>
        <w:tab/>
      </w:r>
      <w:r w:rsidR="00412322">
        <w:rPr>
          <w:sz w:val="28"/>
          <w:szCs w:val="28"/>
          <w:lang w:val="ky-KG"/>
        </w:rPr>
        <w:tab/>
      </w:r>
      <w:r w:rsidR="00412322">
        <w:rPr>
          <w:sz w:val="28"/>
          <w:szCs w:val="28"/>
          <w:lang w:val="ky-KG"/>
        </w:rPr>
        <w:tab/>
      </w:r>
      <w:r w:rsidRPr="00887C64">
        <w:rPr>
          <w:sz w:val="28"/>
          <w:szCs w:val="28"/>
          <w:lang w:val="ky-KG"/>
        </w:rPr>
        <w:tab/>
      </w:r>
      <w:r w:rsidR="00412322">
        <w:rPr>
          <w:sz w:val="28"/>
          <w:szCs w:val="28"/>
          <w:lang w:val="ky-KG"/>
        </w:rPr>
        <w:t>Пуженков В.А.</w:t>
      </w:r>
    </w:p>
    <w:p w:rsidR="001B4E2A" w:rsidRPr="00887C64" w:rsidRDefault="001B4E2A" w:rsidP="00887C64">
      <w:pPr>
        <w:jc w:val="both"/>
        <w:rPr>
          <w:sz w:val="28"/>
          <w:szCs w:val="28"/>
          <w:lang w:val="ky-KG"/>
        </w:rPr>
      </w:pPr>
    </w:p>
    <w:p w:rsidR="001B4E2A" w:rsidRPr="00887C64" w:rsidRDefault="001B4E2A" w:rsidP="00887C64">
      <w:pPr>
        <w:jc w:val="both"/>
        <w:rPr>
          <w:sz w:val="28"/>
          <w:szCs w:val="28"/>
          <w:lang w:val="ky-KG"/>
        </w:rPr>
      </w:pPr>
      <w:r w:rsidRPr="00887C64">
        <w:rPr>
          <w:sz w:val="28"/>
          <w:szCs w:val="28"/>
          <w:lang w:val="ky-KG"/>
        </w:rPr>
        <w:t xml:space="preserve">Ведущий специалист </w:t>
      </w:r>
    </w:p>
    <w:p w:rsidR="001B4E2A" w:rsidRPr="00887C64" w:rsidRDefault="001B4E2A" w:rsidP="00887C64">
      <w:pPr>
        <w:jc w:val="both"/>
        <w:rPr>
          <w:sz w:val="28"/>
          <w:szCs w:val="28"/>
          <w:lang w:val="ky-KG"/>
        </w:rPr>
      </w:pPr>
      <w:r w:rsidRPr="00887C64">
        <w:rPr>
          <w:sz w:val="28"/>
          <w:szCs w:val="28"/>
          <w:lang w:val="ky-KG"/>
        </w:rPr>
        <w:t xml:space="preserve">по работе с госорганами </w:t>
      </w:r>
    </w:p>
    <w:p w:rsidR="001B4E2A" w:rsidRPr="00887C64" w:rsidRDefault="001B4E2A" w:rsidP="00887C64">
      <w:pPr>
        <w:jc w:val="both"/>
        <w:rPr>
          <w:sz w:val="28"/>
          <w:szCs w:val="28"/>
          <w:lang w:val="ky-KG"/>
        </w:rPr>
      </w:pPr>
      <w:r w:rsidRPr="00887C64">
        <w:rPr>
          <w:sz w:val="28"/>
          <w:szCs w:val="28"/>
          <w:lang w:val="ky-KG"/>
        </w:rPr>
        <w:t>ООО “Скай Мобайл”</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Култаева К.К.</w:t>
      </w:r>
    </w:p>
    <w:p w:rsidR="001B4E2A" w:rsidRPr="00887C64" w:rsidRDefault="001B4E2A" w:rsidP="00887C64">
      <w:pPr>
        <w:jc w:val="both"/>
        <w:rPr>
          <w:sz w:val="28"/>
          <w:szCs w:val="28"/>
          <w:lang w:val="ky-KG"/>
        </w:rPr>
      </w:pPr>
    </w:p>
    <w:p w:rsidR="001B4E2A" w:rsidRPr="00887C64" w:rsidRDefault="001B4E2A" w:rsidP="00887C64">
      <w:pPr>
        <w:jc w:val="both"/>
        <w:rPr>
          <w:sz w:val="28"/>
          <w:szCs w:val="28"/>
          <w:lang w:val="ky-KG"/>
        </w:rPr>
      </w:pPr>
      <w:r w:rsidRPr="00887C64">
        <w:rPr>
          <w:sz w:val="28"/>
          <w:szCs w:val="28"/>
          <w:lang w:val="ky-KG"/>
        </w:rPr>
        <w:t>Исполнительный директор ОЮЛ АОС</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Куренкеев А.К.</w:t>
      </w:r>
    </w:p>
    <w:p w:rsidR="001B4E2A" w:rsidRPr="00887C64" w:rsidRDefault="001B4E2A" w:rsidP="00887C64">
      <w:pPr>
        <w:jc w:val="both"/>
        <w:rPr>
          <w:sz w:val="28"/>
          <w:szCs w:val="28"/>
          <w:lang w:val="ky-KG"/>
        </w:rPr>
      </w:pPr>
    </w:p>
    <w:p w:rsidR="001B4E2A" w:rsidRPr="00887C64" w:rsidRDefault="001B4E2A" w:rsidP="00887C64">
      <w:pPr>
        <w:jc w:val="both"/>
        <w:rPr>
          <w:sz w:val="28"/>
          <w:szCs w:val="28"/>
          <w:lang w:val="ky-KG"/>
        </w:rPr>
      </w:pPr>
      <w:r w:rsidRPr="00887C64">
        <w:rPr>
          <w:sz w:val="28"/>
          <w:szCs w:val="28"/>
          <w:lang w:val="ky-KG"/>
        </w:rPr>
        <w:t xml:space="preserve">Юрист ОЮЛ АОС </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Абакирова А.М.</w:t>
      </w:r>
    </w:p>
    <w:p w:rsidR="001B4E2A" w:rsidRPr="00887C64" w:rsidRDefault="001B4E2A" w:rsidP="00887C64">
      <w:pPr>
        <w:jc w:val="both"/>
        <w:rPr>
          <w:sz w:val="28"/>
          <w:szCs w:val="28"/>
          <w:lang w:val="ky-KG"/>
        </w:rPr>
      </w:pPr>
    </w:p>
    <w:p w:rsidR="001B4E2A" w:rsidRPr="00887C64" w:rsidRDefault="001B4E2A" w:rsidP="00887C64">
      <w:pPr>
        <w:jc w:val="both"/>
        <w:rPr>
          <w:sz w:val="28"/>
          <w:szCs w:val="28"/>
          <w:lang w:val="ky-KG"/>
        </w:rPr>
      </w:pPr>
      <w:r w:rsidRPr="00887C64">
        <w:rPr>
          <w:sz w:val="28"/>
          <w:szCs w:val="28"/>
          <w:lang w:val="ky-KG"/>
        </w:rPr>
        <w:t xml:space="preserve">Начальник отдела </w:t>
      </w:r>
    </w:p>
    <w:p w:rsidR="001B4E2A" w:rsidRPr="00887C64" w:rsidRDefault="001B4E2A" w:rsidP="00887C64">
      <w:pPr>
        <w:jc w:val="both"/>
        <w:rPr>
          <w:sz w:val="28"/>
          <w:szCs w:val="28"/>
          <w:lang w:val="ky-KG"/>
        </w:rPr>
      </w:pPr>
      <w:r w:rsidRPr="00887C64">
        <w:rPr>
          <w:sz w:val="28"/>
          <w:szCs w:val="28"/>
          <w:lang w:val="ky-KG"/>
        </w:rPr>
        <w:t>проектирования ОАО “Кыргызтелеком”</w:t>
      </w:r>
      <w:r w:rsidRPr="00887C64">
        <w:rPr>
          <w:sz w:val="28"/>
          <w:szCs w:val="28"/>
          <w:lang w:val="ky-KG"/>
        </w:rPr>
        <w:tab/>
      </w:r>
      <w:r w:rsidRPr="00887C64">
        <w:rPr>
          <w:sz w:val="28"/>
          <w:szCs w:val="28"/>
          <w:lang w:val="ky-KG"/>
        </w:rPr>
        <w:tab/>
      </w:r>
      <w:r w:rsidRPr="00887C64">
        <w:rPr>
          <w:sz w:val="28"/>
          <w:szCs w:val="28"/>
          <w:lang w:val="ky-KG"/>
        </w:rPr>
        <w:tab/>
      </w:r>
      <w:r w:rsidRPr="00887C64">
        <w:rPr>
          <w:sz w:val="28"/>
          <w:szCs w:val="28"/>
          <w:lang w:val="ky-KG"/>
        </w:rPr>
        <w:tab/>
        <w:t>Жума</w:t>
      </w:r>
      <w:r w:rsidR="00412322">
        <w:rPr>
          <w:sz w:val="28"/>
          <w:szCs w:val="28"/>
          <w:lang w:val="ky-KG"/>
        </w:rPr>
        <w:t>ба</w:t>
      </w:r>
      <w:r w:rsidRPr="00887C64">
        <w:rPr>
          <w:sz w:val="28"/>
          <w:szCs w:val="28"/>
          <w:lang w:val="ky-KG"/>
        </w:rPr>
        <w:t>ева Т.А.</w:t>
      </w:r>
    </w:p>
    <w:p w:rsidR="00DD2097" w:rsidRPr="00887C64" w:rsidRDefault="00624FDC" w:rsidP="00887C64">
      <w:pPr>
        <w:tabs>
          <w:tab w:val="left" w:pos="540"/>
          <w:tab w:val="left" w:pos="1080"/>
        </w:tabs>
        <w:jc w:val="both"/>
        <w:rPr>
          <w:b/>
          <w:sz w:val="28"/>
          <w:szCs w:val="28"/>
        </w:rPr>
      </w:pPr>
      <w:r w:rsidRPr="00887C64">
        <w:rPr>
          <w:b/>
          <w:sz w:val="28"/>
          <w:szCs w:val="28"/>
        </w:rPr>
        <w:lastRenderedPageBreak/>
        <w:t>Контактные данные ответственного лица:</w:t>
      </w:r>
    </w:p>
    <w:p w:rsidR="00DD2097" w:rsidRPr="00887C64" w:rsidRDefault="00624FDC" w:rsidP="00887C64">
      <w:pPr>
        <w:pBdr>
          <w:top w:val="nil"/>
          <w:left w:val="nil"/>
          <w:bottom w:val="nil"/>
          <w:right w:val="nil"/>
          <w:between w:val="nil"/>
        </w:pBdr>
        <w:jc w:val="both"/>
        <w:rPr>
          <w:rFonts w:eastAsia="Calibri"/>
          <w:sz w:val="28"/>
          <w:szCs w:val="28"/>
        </w:rPr>
      </w:pPr>
      <w:proofErr w:type="spellStart"/>
      <w:r w:rsidRPr="00887C64">
        <w:rPr>
          <w:b/>
          <w:sz w:val="28"/>
          <w:szCs w:val="28"/>
        </w:rPr>
        <w:t>Мустакунова</w:t>
      </w:r>
      <w:proofErr w:type="spellEnd"/>
      <w:r w:rsidRPr="00887C64">
        <w:rPr>
          <w:b/>
          <w:sz w:val="28"/>
          <w:szCs w:val="28"/>
        </w:rPr>
        <w:t xml:space="preserve"> </w:t>
      </w:r>
      <w:proofErr w:type="spellStart"/>
      <w:r w:rsidRPr="00887C64">
        <w:rPr>
          <w:b/>
          <w:sz w:val="28"/>
          <w:szCs w:val="28"/>
        </w:rPr>
        <w:t>Махабат</w:t>
      </w:r>
      <w:proofErr w:type="spellEnd"/>
      <w:r w:rsidRPr="00887C64">
        <w:rPr>
          <w:b/>
          <w:sz w:val="28"/>
          <w:szCs w:val="28"/>
        </w:rPr>
        <w:t xml:space="preserve">, тел.: </w:t>
      </w:r>
      <w:r w:rsidR="001B4E2A" w:rsidRPr="00887C64">
        <w:rPr>
          <w:b/>
          <w:sz w:val="28"/>
          <w:szCs w:val="28"/>
          <w:lang w:val="ky-KG"/>
        </w:rPr>
        <w:t>31-26-62</w:t>
      </w:r>
      <w:r w:rsidRPr="00887C64">
        <w:rPr>
          <w:b/>
          <w:sz w:val="28"/>
          <w:szCs w:val="28"/>
        </w:rPr>
        <w:t>, e-</w:t>
      </w:r>
      <w:proofErr w:type="spellStart"/>
      <w:r w:rsidRPr="00887C64">
        <w:rPr>
          <w:b/>
          <w:sz w:val="28"/>
          <w:szCs w:val="28"/>
        </w:rPr>
        <w:t>mail</w:t>
      </w:r>
      <w:proofErr w:type="spellEnd"/>
      <w:r w:rsidRPr="00887C64">
        <w:rPr>
          <w:b/>
          <w:sz w:val="28"/>
          <w:szCs w:val="28"/>
        </w:rPr>
        <w:t xml:space="preserve">: </w:t>
      </w:r>
      <w:proofErr w:type="spellStart"/>
      <w:r w:rsidR="001B4E2A" w:rsidRPr="00887C64">
        <w:rPr>
          <w:b/>
          <w:sz w:val="28"/>
          <w:szCs w:val="28"/>
          <w:lang w:val="en-US"/>
        </w:rPr>
        <w:t>mahabat</w:t>
      </w:r>
      <w:proofErr w:type="spellEnd"/>
      <w:r w:rsidR="001B4E2A" w:rsidRPr="00887C64">
        <w:rPr>
          <w:b/>
          <w:sz w:val="28"/>
          <w:szCs w:val="28"/>
        </w:rPr>
        <w:t>_</w:t>
      </w:r>
      <w:proofErr w:type="spellStart"/>
      <w:r w:rsidR="001B4E2A" w:rsidRPr="00887C64">
        <w:rPr>
          <w:b/>
          <w:sz w:val="28"/>
          <w:szCs w:val="28"/>
          <w:lang w:val="en-US"/>
        </w:rPr>
        <w:t>mustankulova</w:t>
      </w:r>
      <w:proofErr w:type="spellEnd"/>
      <w:r w:rsidR="001B4E2A" w:rsidRPr="00887C64">
        <w:rPr>
          <w:b/>
          <w:sz w:val="28"/>
          <w:szCs w:val="28"/>
        </w:rPr>
        <w:t>@</w:t>
      </w:r>
      <w:r w:rsidR="001B4E2A" w:rsidRPr="00887C64">
        <w:rPr>
          <w:b/>
          <w:sz w:val="28"/>
          <w:szCs w:val="28"/>
          <w:lang w:val="en-US"/>
        </w:rPr>
        <w:t>mail</w:t>
      </w:r>
      <w:r w:rsidR="001B4E2A" w:rsidRPr="00887C64">
        <w:rPr>
          <w:b/>
          <w:sz w:val="28"/>
          <w:szCs w:val="28"/>
        </w:rPr>
        <w:t>.</w:t>
      </w:r>
      <w:proofErr w:type="spellStart"/>
      <w:r w:rsidR="001B4E2A" w:rsidRPr="00887C64">
        <w:rPr>
          <w:b/>
          <w:sz w:val="28"/>
          <w:szCs w:val="28"/>
          <w:lang w:val="en-US"/>
        </w:rPr>
        <w:t>ru</w:t>
      </w:r>
      <w:proofErr w:type="spellEnd"/>
    </w:p>
    <w:p w:rsidR="00DD2097" w:rsidRPr="00887C64" w:rsidRDefault="00624FDC" w:rsidP="00887C64">
      <w:pPr>
        <w:tabs>
          <w:tab w:val="left" w:pos="0"/>
          <w:tab w:val="left" w:pos="426"/>
        </w:tabs>
        <w:jc w:val="both"/>
        <w:rPr>
          <w:sz w:val="28"/>
          <w:szCs w:val="28"/>
        </w:rPr>
      </w:pPr>
      <w:r w:rsidRPr="00887C64">
        <w:rPr>
          <w:b/>
          <w:sz w:val="28"/>
          <w:szCs w:val="28"/>
        </w:rPr>
        <w:t>Объем -</w:t>
      </w:r>
      <w:r w:rsidR="00D93C65" w:rsidRPr="00887C64">
        <w:rPr>
          <w:b/>
          <w:sz w:val="28"/>
          <w:szCs w:val="28"/>
        </w:rPr>
        <w:t xml:space="preserve">19 </w:t>
      </w:r>
      <w:proofErr w:type="spellStart"/>
      <w:proofErr w:type="gramStart"/>
      <w:r w:rsidRPr="00887C64">
        <w:rPr>
          <w:b/>
          <w:sz w:val="28"/>
          <w:szCs w:val="28"/>
        </w:rPr>
        <w:t>c</w:t>
      </w:r>
      <w:proofErr w:type="gramEnd"/>
      <w:r w:rsidRPr="00887C64">
        <w:rPr>
          <w:b/>
          <w:sz w:val="28"/>
          <w:szCs w:val="28"/>
        </w:rPr>
        <w:t>тр</w:t>
      </w:r>
      <w:proofErr w:type="spellEnd"/>
      <w:r w:rsidRPr="00887C64">
        <w:rPr>
          <w:b/>
          <w:sz w:val="28"/>
          <w:szCs w:val="28"/>
        </w:rPr>
        <w:t xml:space="preserve">., </w:t>
      </w:r>
      <w:r w:rsidR="007C3001" w:rsidRPr="00887C64">
        <w:rPr>
          <w:b/>
          <w:sz w:val="28"/>
          <w:szCs w:val="28"/>
          <w:lang w:val="ky-KG"/>
        </w:rPr>
        <w:t>основание: Указ Президента Кыргызской Республики “Об объявлении 2019 года “Годом развития регионов и цифровизации страны”.</w:t>
      </w:r>
      <w:r w:rsidRPr="00887C64">
        <w:rPr>
          <w:sz w:val="28"/>
          <w:szCs w:val="28"/>
        </w:rPr>
        <w:t xml:space="preserve"> </w:t>
      </w:r>
    </w:p>
    <w:p w:rsidR="00DD2097" w:rsidRPr="00887C64" w:rsidRDefault="00DD2097" w:rsidP="00887C64">
      <w:pPr>
        <w:tabs>
          <w:tab w:val="left" w:pos="426"/>
        </w:tabs>
        <w:jc w:val="both"/>
        <w:rPr>
          <w:sz w:val="28"/>
          <w:szCs w:val="28"/>
        </w:rPr>
      </w:pPr>
    </w:p>
    <w:p w:rsidR="00DD2097" w:rsidRPr="00887C64" w:rsidRDefault="00624FDC" w:rsidP="00887C64">
      <w:pPr>
        <w:tabs>
          <w:tab w:val="left" w:pos="426"/>
        </w:tabs>
        <w:jc w:val="center"/>
        <w:rPr>
          <w:b/>
          <w:sz w:val="28"/>
          <w:szCs w:val="28"/>
        </w:rPr>
      </w:pPr>
      <w:r w:rsidRPr="00887C64">
        <w:rPr>
          <w:sz w:val="28"/>
          <w:szCs w:val="28"/>
        </w:rPr>
        <w:br w:type="page"/>
      </w:r>
      <w:r w:rsidRPr="00887C64">
        <w:rPr>
          <w:b/>
          <w:sz w:val="28"/>
          <w:szCs w:val="28"/>
        </w:rPr>
        <w:lastRenderedPageBreak/>
        <w:t>Введение</w:t>
      </w:r>
    </w:p>
    <w:p w:rsidR="00DD2097" w:rsidRPr="00887C64" w:rsidRDefault="00624FDC" w:rsidP="00887C64">
      <w:pPr>
        <w:spacing w:before="120" w:after="120"/>
        <w:ind w:firstLine="709"/>
        <w:jc w:val="both"/>
        <w:rPr>
          <w:sz w:val="28"/>
          <w:szCs w:val="28"/>
        </w:rPr>
      </w:pPr>
      <w:r w:rsidRPr="00887C64">
        <w:rPr>
          <w:sz w:val="28"/>
          <w:szCs w:val="28"/>
        </w:rPr>
        <w:t xml:space="preserve">Настоящий анализ регулятивного воздействия подготовлен на проект постановления Правительства </w:t>
      </w:r>
      <w:proofErr w:type="gramStart"/>
      <w:r w:rsidRPr="00887C64">
        <w:rPr>
          <w:sz w:val="28"/>
          <w:szCs w:val="28"/>
        </w:rPr>
        <w:t>КР</w:t>
      </w:r>
      <w:proofErr w:type="gramEnd"/>
      <w:r w:rsidRPr="00887C64">
        <w:rPr>
          <w:sz w:val="28"/>
          <w:szCs w:val="28"/>
        </w:rPr>
        <w:t xml:space="preserve"> Кыргызской Республики «Об утверждении Порядка выдачи документации на проектирование, строительство, установку и иные изменения сооружений связи, проведения оценки соответствия, классификации характеристик, проведения государственного архитектурно-строительного надзора за сооружениями связи в Кыргызской Республике» (далее – проект) в соответствии со статьей 19 Закона Кыргызской Республики «О нормативных правовых актах Кыргызской Республики», а также в соответствии с постановлением Правительства Кыргызской Республики «Об утверждении </w:t>
      </w:r>
      <w:proofErr w:type="gramStart"/>
      <w:r w:rsidRPr="00887C64">
        <w:rPr>
          <w:sz w:val="28"/>
          <w:szCs w:val="28"/>
        </w:rPr>
        <w:t>Методики проведения анализа регулятивного воздействия нормативных правовых актов</w:t>
      </w:r>
      <w:proofErr w:type="gramEnd"/>
      <w:r w:rsidRPr="00887C64">
        <w:rPr>
          <w:sz w:val="28"/>
          <w:szCs w:val="28"/>
        </w:rPr>
        <w:t xml:space="preserve"> на деятельность субъектов предпринимательства от 30 сентября 2014 года № 559.</w:t>
      </w:r>
    </w:p>
    <w:p w:rsidR="00DD2097" w:rsidRPr="00887C64" w:rsidRDefault="00DD2097" w:rsidP="00887C64">
      <w:pPr>
        <w:spacing w:before="120" w:after="120"/>
        <w:ind w:firstLine="709"/>
        <w:jc w:val="both"/>
        <w:rPr>
          <w:sz w:val="28"/>
          <w:szCs w:val="28"/>
        </w:rPr>
      </w:pPr>
    </w:p>
    <w:p w:rsidR="00DD2097" w:rsidRPr="00887C64" w:rsidRDefault="00624FDC" w:rsidP="00887C64">
      <w:pPr>
        <w:pStyle w:val="2"/>
        <w:keepLines/>
        <w:numPr>
          <w:ilvl w:val="0"/>
          <w:numId w:val="2"/>
        </w:numPr>
        <w:tabs>
          <w:tab w:val="left" w:pos="1134"/>
        </w:tabs>
        <w:ind w:left="0" w:firstLine="709"/>
        <w:jc w:val="center"/>
        <w:rPr>
          <w:sz w:val="28"/>
          <w:szCs w:val="28"/>
        </w:rPr>
      </w:pPr>
      <w:bookmarkStart w:id="1" w:name="_gjdgxs" w:colFirst="0" w:colLast="0"/>
      <w:bookmarkEnd w:id="1"/>
      <w:r w:rsidRPr="00887C64">
        <w:rPr>
          <w:sz w:val="28"/>
          <w:szCs w:val="28"/>
        </w:rPr>
        <w:t>Проблемы и основания для государственного вмешательства</w:t>
      </w:r>
    </w:p>
    <w:p w:rsidR="00DD2097" w:rsidRPr="00887C64" w:rsidRDefault="00624FDC" w:rsidP="00887C64">
      <w:pPr>
        <w:ind w:firstLine="709"/>
        <w:jc w:val="both"/>
        <w:rPr>
          <w:sz w:val="28"/>
          <w:szCs w:val="28"/>
        </w:rPr>
      </w:pPr>
      <w:proofErr w:type="gramStart"/>
      <w:r w:rsidRPr="00887C64">
        <w:rPr>
          <w:sz w:val="28"/>
          <w:szCs w:val="28"/>
        </w:rPr>
        <w:t>Основанием для разработки проекта постановления Правительства Кыргызской Республик «Об утверждении Порядка выдачи документации на проектирование, строительство, установку и иные изменения сооружений связи, проведения оценки соответствия, классификации характеристик, проведения государственного архитектурно-строительного надзора за сооружениями связи в Кыргызской Республике» является устранение излишних административных барьеров посредством упрощения процедуры получения документации на проектирование, строительство и установку ряда объектов связи, что в свою очередь благоприятно</w:t>
      </w:r>
      <w:proofErr w:type="gramEnd"/>
      <w:r w:rsidRPr="00887C64">
        <w:rPr>
          <w:sz w:val="28"/>
          <w:szCs w:val="28"/>
        </w:rPr>
        <w:t xml:space="preserve"> отразится на инвестиционных вложениях операторов электросвязи и условиях предпринимательской деятельности при осуществлении строительства сооружений связи.</w:t>
      </w:r>
    </w:p>
    <w:p w:rsidR="00DD2097" w:rsidRPr="00887C64" w:rsidRDefault="00624FDC" w:rsidP="00887C64">
      <w:pPr>
        <w:ind w:firstLine="709"/>
        <w:jc w:val="both"/>
        <w:rPr>
          <w:sz w:val="28"/>
          <w:szCs w:val="28"/>
        </w:rPr>
      </w:pPr>
      <w:proofErr w:type="gramStart"/>
      <w:r w:rsidRPr="00887C64">
        <w:rPr>
          <w:sz w:val="28"/>
          <w:szCs w:val="28"/>
        </w:rPr>
        <w:t>На сегодняшний день, государственное регулирование в сфере архитектурно-строительной деятельности осуществляется посредством системы реализации строительных намерений на основании Положения о порядке выдачи разрешительных документов на проектирование, строительство и иные изменения объектов недвижимости и порядке приемки в эксплуатацию завершенных строительством объектов в Кыргызской Республике, утвержденного постановлением Правительства Кыргызской Республики от 30 мая 2008 года № 252 (далее по тексту – «Положение»).</w:t>
      </w:r>
      <w:proofErr w:type="gramEnd"/>
    </w:p>
    <w:p w:rsidR="00DD2097" w:rsidRPr="00887C64" w:rsidRDefault="00624FDC" w:rsidP="00887C64">
      <w:pPr>
        <w:ind w:firstLine="709"/>
        <w:jc w:val="both"/>
        <w:rPr>
          <w:sz w:val="28"/>
          <w:szCs w:val="28"/>
        </w:rPr>
      </w:pPr>
      <w:proofErr w:type="gramStart"/>
      <w:r w:rsidRPr="00887C64">
        <w:rPr>
          <w:sz w:val="28"/>
          <w:szCs w:val="28"/>
        </w:rPr>
        <w:t xml:space="preserve">Данное Положение для осуществления строительства объекта предполагает обязательное получение архитектурно-планировочных условий (составной частью которого является получение заключений от органов санитарно-эпидемиологического надзора, уполномоченного государственного органа в сфере профилактики, тушения пожаров и ведения аварийно-спасательных работ, охраны окружающей среды), инженерно-технических условий (получение технических условий от организаций по обеспечению электроснабжения, водоснабжения и канализации), а также прохождение согласования проектной документации, экспертизы проектной документации, </w:t>
      </w:r>
      <w:r w:rsidRPr="00887C64">
        <w:rPr>
          <w:sz w:val="28"/>
          <w:szCs w:val="28"/>
        </w:rPr>
        <w:lastRenderedPageBreak/>
        <w:t>получение разрешения</w:t>
      </w:r>
      <w:proofErr w:type="gramEnd"/>
      <w:r w:rsidRPr="00887C64">
        <w:rPr>
          <w:sz w:val="28"/>
          <w:szCs w:val="28"/>
        </w:rPr>
        <w:t xml:space="preserve"> на строительство и акта </w:t>
      </w:r>
      <w:proofErr w:type="gramStart"/>
      <w:r w:rsidRPr="00887C64">
        <w:rPr>
          <w:sz w:val="28"/>
          <w:szCs w:val="28"/>
        </w:rPr>
        <w:t>приемки</w:t>
      </w:r>
      <w:proofErr w:type="gramEnd"/>
      <w:r w:rsidRPr="00887C64">
        <w:rPr>
          <w:sz w:val="28"/>
          <w:szCs w:val="28"/>
        </w:rPr>
        <w:t xml:space="preserve"> в эксплуатацию завершенного строительством объекта.</w:t>
      </w:r>
    </w:p>
    <w:p w:rsidR="00DD2097" w:rsidRPr="00887C64" w:rsidRDefault="00624FDC" w:rsidP="00887C64">
      <w:pPr>
        <w:ind w:firstLine="709"/>
        <w:jc w:val="both"/>
        <w:rPr>
          <w:sz w:val="28"/>
          <w:szCs w:val="28"/>
        </w:rPr>
      </w:pPr>
      <w:proofErr w:type="gramStart"/>
      <w:r w:rsidRPr="00887C64">
        <w:rPr>
          <w:sz w:val="28"/>
          <w:szCs w:val="28"/>
        </w:rPr>
        <w:t xml:space="preserve">Тем самым, в соответствии с вышеуказанным Положением операторам электросвязи для строительства объекта связи необходимо наравне с масштабным сооружением (здание или комплекс зданий) получить весь перечень разрешительных документов, т.е. фактически строительство или размещение базовой станции сотовых сетей на земельном участке в 20-25 </w:t>
      </w:r>
      <w:proofErr w:type="spellStart"/>
      <w:r w:rsidRPr="00887C64">
        <w:rPr>
          <w:sz w:val="28"/>
          <w:szCs w:val="28"/>
        </w:rPr>
        <w:t>кв.м</w:t>
      </w:r>
      <w:proofErr w:type="spellEnd"/>
      <w:r w:rsidRPr="00887C64">
        <w:rPr>
          <w:sz w:val="28"/>
          <w:szCs w:val="28"/>
        </w:rPr>
        <w:t>. приравнено к строительству здания или комплекса зданий, поскольку необходимо получить такое же количество разрешительных документов, как</w:t>
      </w:r>
      <w:proofErr w:type="gramEnd"/>
      <w:r w:rsidRPr="00887C64">
        <w:rPr>
          <w:sz w:val="28"/>
          <w:szCs w:val="28"/>
        </w:rPr>
        <w:t xml:space="preserve"> для строительства 12-этажного дома. Указанные требования распространяются, как на сложные капитальные инженерные объекты, так и на относительно небольшие и простые, а также легко переносимые, например, базовые станции подвижной радиотелефонной связи, строительство которых зачастую выполняется по типовым или повторно применяемым </w:t>
      </w:r>
      <w:proofErr w:type="gramStart"/>
      <w:r w:rsidRPr="00887C64">
        <w:rPr>
          <w:sz w:val="28"/>
          <w:szCs w:val="28"/>
        </w:rPr>
        <w:t>индивидуальным проектам</w:t>
      </w:r>
      <w:proofErr w:type="gramEnd"/>
      <w:r w:rsidRPr="00887C64">
        <w:rPr>
          <w:sz w:val="28"/>
          <w:szCs w:val="28"/>
        </w:rPr>
        <w:t xml:space="preserve">, ранее прошедшие и имеющие положительное заключение экспертизы. Между тем, для прохождения всех установленных этапов и процедур по получению разрешительных документов у операторов связи уходит 60 рабочих дней, являющимся общим регламентированным нормативным правовым актом, сроком. </w:t>
      </w:r>
    </w:p>
    <w:p w:rsidR="00DD2097" w:rsidRPr="00887C64" w:rsidRDefault="00DD2097" w:rsidP="00887C64">
      <w:pPr>
        <w:ind w:left="927"/>
        <w:jc w:val="both"/>
        <w:rPr>
          <w:sz w:val="28"/>
          <w:szCs w:val="28"/>
        </w:rPr>
      </w:pPr>
    </w:p>
    <w:p w:rsidR="00DD2097" w:rsidRPr="00887C64" w:rsidRDefault="00624FDC" w:rsidP="00887C64">
      <w:pPr>
        <w:jc w:val="center"/>
        <w:rPr>
          <w:b/>
          <w:sz w:val="28"/>
          <w:szCs w:val="28"/>
        </w:rPr>
      </w:pPr>
      <w:r w:rsidRPr="00887C64">
        <w:rPr>
          <w:b/>
          <w:sz w:val="28"/>
          <w:szCs w:val="28"/>
        </w:rPr>
        <w:t>Дерево проблем</w:t>
      </w:r>
    </w:p>
    <w:p w:rsidR="00DD2097" w:rsidRPr="00887C64" w:rsidRDefault="00DD2097" w:rsidP="00887C64">
      <w:pPr>
        <w:jc w:val="center"/>
        <w:rPr>
          <w:sz w:val="28"/>
          <w:szCs w:val="28"/>
        </w:rPr>
      </w:pPr>
    </w:p>
    <w:p w:rsidR="00DD2097" w:rsidRPr="00887C64" w:rsidRDefault="00624FDC" w:rsidP="00887C64">
      <w:pPr>
        <w:ind w:firstLine="567"/>
        <w:jc w:val="both"/>
        <w:rPr>
          <w:sz w:val="28"/>
          <w:szCs w:val="28"/>
        </w:rPr>
      </w:pPr>
      <w:r w:rsidRPr="00887C64">
        <w:rPr>
          <w:noProof/>
          <w:sz w:val="28"/>
          <w:szCs w:val="28"/>
        </w:rPr>
        <mc:AlternateContent>
          <mc:Choice Requires="wps">
            <w:drawing>
              <wp:anchor distT="0" distB="0" distL="114300" distR="114300" simplePos="0" relativeHeight="251658240" behindDoc="0" locked="0" layoutInCell="1" hidden="0" allowOverlap="1" wp14:anchorId="359EACEA" wp14:editId="235C6FD7">
                <wp:simplePos x="0" y="0"/>
                <wp:positionH relativeFrom="column">
                  <wp:posOffset>1398839</wp:posOffset>
                </wp:positionH>
                <wp:positionV relativeFrom="paragraph">
                  <wp:posOffset>117409</wp:posOffset>
                </wp:positionV>
                <wp:extent cx="3352800" cy="609600"/>
                <wp:effectExtent l="0" t="0" r="19050" b="1905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09600"/>
                        </a:xfrm>
                        <a:prstGeom prst="rect">
                          <a:avLst/>
                        </a:prstGeom>
                        <a:solidFill>
                          <a:srgbClr val="FFFFFF"/>
                        </a:solidFill>
                        <a:ln w="9525">
                          <a:solidFill>
                            <a:srgbClr val="000000"/>
                          </a:solidFill>
                          <a:miter lim="800000"/>
                          <a:headEnd/>
                          <a:tailEnd/>
                        </a:ln>
                      </wps:spPr>
                      <wps:txbx>
                        <w:txbxContent>
                          <w:p w:rsidR="003A3D17" w:rsidRPr="00E9448F" w:rsidRDefault="00624FDC" w:rsidP="003A3D17">
                            <w:pPr>
                              <w:jc w:val="center"/>
                            </w:pPr>
                            <w:r w:rsidRPr="00E9448F">
                              <w:t xml:space="preserve">Отсутствие связи </w:t>
                            </w:r>
                            <w:r>
                              <w:t>и/</w:t>
                            </w:r>
                            <w:r w:rsidRPr="00E9448F">
                              <w:t xml:space="preserve">или </w:t>
                            </w:r>
                            <w:r>
                              <w:t>неравномерный доступ к услугам связи</w:t>
                            </w:r>
                          </w:p>
                        </w:txbxContent>
                      </wps:txbx>
                      <wps:bodyPr rot="0" vert="horz" wrap="square" lIns="91440" tIns="45720" rIns="91440" bIns="45720" anchor="t" anchorCtr="0" upright="1">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1398839</wp:posOffset>
                </wp:positionH>
                <wp:positionV relativeFrom="paragraph">
                  <wp:posOffset>117409</wp:posOffset>
                </wp:positionV>
                <wp:extent cx="3371850" cy="628650"/>
                <wp:effectExtent b="0" l="0" r="0" t="0"/>
                <wp:wrapNone/>
                <wp:docPr id="28"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3371850" cy="628650"/>
                        </a:xfrm>
                        <a:prstGeom prst="rect"/>
                        <a:ln/>
                      </pic:spPr>
                    </pic:pic>
                  </a:graphicData>
                </a:graphic>
              </wp:anchor>
            </w:drawing>
          </mc:Fallback>
        </mc:AlternateContent>
      </w:r>
    </w:p>
    <w:p w:rsidR="00DD2097" w:rsidRPr="00887C64" w:rsidRDefault="00DD2097" w:rsidP="00887C64">
      <w:pPr>
        <w:ind w:firstLine="567"/>
        <w:jc w:val="both"/>
        <w:rPr>
          <w:sz w:val="28"/>
          <w:szCs w:val="28"/>
        </w:rPr>
      </w:pPr>
    </w:p>
    <w:p w:rsidR="00DD2097" w:rsidRPr="00887C64" w:rsidRDefault="00DD2097" w:rsidP="00887C64">
      <w:pPr>
        <w:ind w:firstLine="567"/>
        <w:jc w:val="both"/>
        <w:rPr>
          <w:sz w:val="28"/>
          <w:szCs w:val="28"/>
        </w:rPr>
      </w:pPr>
    </w:p>
    <w:p w:rsidR="00DD2097" w:rsidRPr="00887C64" w:rsidRDefault="00624FDC" w:rsidP="00887C64">
      <w:pPr>
        <w:tabs>
          <w:tab w:val="left" w:pos="4470"/>
        </w:tabs>
        <w:ind w:firstLine="567"/>
        <w:jc w:val="both"/>
        <w:rPr>
          <w:sz w:val="28"/>
          <w:szCs w:val="28"/>
        </w:rPr>
      </w:pPr>
      <w:r w:rsidRPr="00887C64">
        <w:rPr>
          <w:sz w:val="28"/>
          <w:szCs w:val="28"/>
        </w:rPr>
        <w:tab/>
      </w:r>
    </w:p>
    <w:p w:rsidR="00DD2097" w:rsidRPr="00887C64" w:rsidRDefault="00624FDC" w:rsidP="00887C64">
      <w:pPr>
        <w:tabs>
          <w:tab w:val="left" w:pos="4470"/>
        </w:tabs>
        <w:ind w:firstLine="567"/>
        <w:jc w:val="both"/>
        <w:rPr>
          <w:sz w:val="28"/>
          <w:szCs w:val="28"/>
        </w:rPr>
      </w:pPr>
      <w:r w:rsidRPr="00887C64">
        <w:rPr>
          <w:noProof/>
          <w:sz w:val="28"/>
          <w:szCs w:val="28"/>
        </w:rPr>
        <mc:AlternateContent>
          <mc:Choice Requires="wps">
            <w:drawing>
              <wp:anchor distT="0" distB="0" distL="114300" distR="114300" simplePos="0" relativeHeight="251659264" behindDoc="0" locked="0" layoutInCell="1" hidden="0" allowOverlap="1" wp14:anchorId="2C3B54FC" wp14:editId="7B382521">
                <wp:simplePos x="0" y="0"/>
                <wp:positionH relativeFrom="column">
                  <wp:posOffset>1472565</wp:posOffset>
                </wp:positionH>
                <wp:positionV relativeFrom="paragraph">
                  <wp:posOffset>100965</wp:posOffset>
                </wp:positionV>
                <wp:extent cx="241300" cy="558800"/>
                <wp:effectExtent l="38100" t="0" r="25400" b="5080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1300" cy="558800"/>
                        </a:xfrm>
                        <a:prstGeom prst="straightConnector1">
                          <a:avLst/>
                        </a:prstGeom>
                        <a:noFill/>
                        <a:ln w="9525">
                          <a:solidFill>
                            <a:srgbClr val="000000"/>
                          </a:solidFill>
                          <a:round/>
                          <a:headEnd/>
                          <a:tailEnd type="triangle" w="med" len="med"/>
                        </a:ln>
                        <a:extLst/>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1472565</wp:posOffset>
                </wp:positionH>
                <wp:positionV relativeFrom="paragraph">
                  <wp:posOffset>100965</wp:posOffset>
                </wp:positionV>
                <wp:extent cx="304800" cy="609600"/>
                <wp:effectExtent b="0" l="0" r="0" t="0"/>
                <wp:wrapNone/>
                <wp:docPr id="23"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304800" cy="609600"/>
                        </a:xfrm>
                        <a:prstGeom prst="rect"/>
                        <a:ln/>
                      </pic:spPr>
                    </pic:pic>
                  </a:graphicData>
                </a:graphic>
              </wp:anchor>
            </w:drawing>
          </mc:Fallback>
        </mc:AlternateContent>
      </w:r>
      <w:r w:rsidRPr="00887C64">
        <w:rPr>
          <w:noProof/>
          <w:sz w:val="28"/>
          <w:szCs w:val="28"/>
        </w:rPr>
        <mc:AlternateContent>
          <mc:Choice Requires="wps">
            <w:drawing>
              <wp:anchor distT="0" distB="0" distL="114300" distR="114300" simplePos="0" relativeHeight="251660288" behindDoc="0" locked="0" layoutInCell="1" hidden="0" allowOverlap="1" wp14:anchorId="33F55E2C" wp14:editId="672A8923">
                <wp:simplePos x="0" y="0"/>
                <wp:positionH relativeFrom="column">
                  <wp:posOffset>4050030</wp:posOffset>
                </wp:positionH>
                <wp:positionV relativeFrom="paragraph">
                  <wp:posOffset>100965</wp:posOffset>
                </wp:positionV>
                <wp:extent cx="196850" cy="419100"/>
                <wp:effectExtent l="38100" t="38100" r="31750" b="1905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850" cy="419100"/>
                        </a:xfrm>
                        <a:prstGeom prst="straightConnector1">
                          <a:avLst/>
                        </a:prstGeom>
                        <a:noFill/>
                        <a:ln w="9525">
                          <a:solidFill>
                            <a:srgbClr val="000000"/>
                          </a:solidFill>
                          <a:round/>
                          <a:headEnd/>
                          <a:tailEnd type="triangle" w="med" len="med"/>
                        </a:ln>
                        <a:extLst/>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4050030</wp:posOffset>
                </wp:positionH>
                <wp:positionV relativeFrom="paragraph">
                  <wp:posOffset>100965</wp:posOffset>
                </wp:positionV>
                <wp:extent cx="266700" cy="476250"/>
                <wp:effectExtent b="0" l="0" r="0" t="0"/>
                <wp:wrapNone/>
                <wp:docPr id="27"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266700" cy="476250"/>
                        </a:xfrm>
                        <a:prstGeom prst="rect"/>
                        <a:ln/>
                      </pic:spPr>
                    </pic:pic>
                  </a:graphicData>
                </a:graphic>
              </wp:anchor>
            </w:drawing>
          </mc:Fallback>
        </mc:AlternateContent>
      </w:r>
    </w:p>
    <w:p w:rsidR="00DD2097" w:rsidRPr="00887C64" w:rsidRDefault="00624FDC" w:rsidP="00887C64">
      <w:pPr>
        <w:tabs>
          <w:tab w:val="left" w:pos="1485"/>
          <w:tab w:val="left" w:pos="7110"/>
        </w:tabs>
        <w:ind w:firstLine="567"/>
        <w:rPr>
          <w:sz w:val="28"/>
          <w:szCs w:val="28"/>
        </w:rPr>
      </w:pPr>
      <w:r w:rsidRPr="00887C64">
        <w:rPr>
          <w:sz w:val="28"/>
          <w:szCs w:val="28"/>
        </w:rPr>
        <w:tab/>
        <w:t xml:space="preserve">          1</w:t>
      </w:r>
      <w:r w:rsidRPr="00887C64">
        <w:rPr>
          <w:sz w:val="28"/>
          <w:szCs w:val="28"/>
        </w:rPr>
        <w:tab/>
        <w:t>4</w:t>
      </w:r>
    </w:p>
    <w:p w:rsidR="00DD2097" w:rsidRPr="00887C64" w:rsidRDefault="00DD2097" w:rsidP="00887C64">
      <w:pPr>
        <w:tabs>
          <w:tab w:val="left" w:pos="4470"/>
        </w:tabs>
        <w:ind w:firstLine="567"/>
        <w:jc w:val="both"/>
        <w:rPr>
          <w:sz w:val="28"/>
          <w:szCs w:val="28"/>
        </w:rPr>
      </w:pPr>
    </w:p>
    <w:p w:rsidR="00DD2097" w:rsidRPr="00887C64" w:rsidRDefault="00624FDC" w:rsidP="00887C64">
      <w:pPr>
        <w:tabs>
          <w:tab w:val="left" w:pos="4470"/>
        </w:tabs>
        <w:ind w:firstLine="567"/>
        <w:jc w:val="both"/>
        <w:rPr>
          <w:sz w:val="28"/>
          <w:szCs w:val="28"/>
        </w:rPr>
      </w:pPr>
      <w:r w:rsidRPr="00887C64">
        <w:rPr>
          <w:noProof/>
          <w:sz w:val="28"/>
          <w:szCs w:val="28"/>
        </w:rPr>
        <mc:AlternateContent>
          <mc:Choice Requires="wps">
            <w:drawing>
              <wp:anchor distT="0" distB="0" distL="114300" distR="114300" simplePos="0" relativeHeight="251661312" behindDoc="0" locked="0" layoutInCell="1" hidden="0" allowOverlap="1" wp14:anchorId="65DBE4AC" wp14:editId="3FE075F9">
                <wp:simplePos x="0" y="0"/>
                <wp:positionH relativeFrom="column">
                  <wp:posOffset>3009265</wp:posOffset>
                </wp:positionH>
                <wp:positionV relativeFrom="paragraph">
                  <wp:posOffset>22861</wp:posOffset>
                </wp:positionV>
                <wp:extent cx="2978150" cy="831850"/>
                <wp:effectExtent l="0" t="0" r="12700" b="2540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831850"/>
                        </a:xfrm>
                        <a:prstGeom prst="rect">
                          <a:avLst/>
                        </a:prstGeom>
                        <a:solidFill>
                          <a:srgbClr val="FFFFFF"/>
                        </a:solidFill>
                        <a:ln w="9525">
                          <a:solidFill>
                            <a:srgbClr val="000000"/>
                          </a:solidFill>
                          <a:miter lim="800000"/>
                          <a:headEnd/>
                          <a:tailEnd/>
                        </a:ln>
                      </wps:spPr>
                      <wps:txbx>
                        <w:txbxContent>
                          <w:p w:rsidR="003A3D17" w:rsidRPr="00A13C51" w:rsidRDefault="00624FDC" w:rsidP="00DE21E7">
                            <w:pPr>
                              <w:jc w:val="center"/>
                            </w:pPr>
                            <w:r>
                              <w:t>Избыточные процедуры и требования, длительные сроки выдачи разрешительной документации на строительство и установку сооружений связи</w:t>
                            </w:r>
                          </w:p>
                        </w:txbxContent>
                      </wps:txbx>
                      <wps:bodyPr rot="0" vert="horz" wrap="square" lIns="91440" tIns="45720" rIns="91440" bIns="45720" anchor="t" anchorCtr="0" upright="1">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3009265</wp:posOffset>
                </wp:positionH>
                <wp:positionV relativeFrom="paragraph">
                  <wp:posOffset>22861</wp:posOffset>
                </wp:positionV>
                <wp:extent cx="2990850" cy="857250"/>
                <wp:effectExtent b="0" l="0" r="0" t="0"/>
                <wp:wrapNone/>
                <wp:docPr id="25"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2990850" cy="857250"/>
                        </a:xfrm>
                        <a:prstGeom prst="rect"/>
                        <a:ln/>
                      </pic:spPr>
                    </pic:pic>
                  </a:graphicData>
                </a:graphic>
              </wp:anchor>
            </w:drawing>
          </mc:Fallback>
        </mc:AlternateContent>
      </w:r>
    </w:p>
    <w:p w:rsidR="00DD2097" w:rsidRPr="00887C64" w:rsidRDefault="00624FDC" w:rsidP="00887C64">
      <w:pPr>
        <w:tabs>
          <w:tab w:val="left" w:pos="4470"/>
        </w:tabs>
        <w:ind w:firstLine="567"/>
        <w:jc w:val="both"/>
        <w:rPr>
          <w:sz w:val="28"/>
          <w:szCs w:val="28"/>
        </w:rPr>
      </w:pPr>
      <w:r w:rsidRPr="00887C64">
        <w:rPr>
          <w:noProof/>
          <w:sz w:val="28"/>
          <w:szCs w:val="28"/>
        </w:rPr>
        <mc:AlternateContent>
          <mc:Choice Requires="wps">
            <w:drawing>
              <wp:anchor distT="0" distB="0" distL="114300" distR="114300" simplePos="0" relativeHeight="251662336" behindDoc="0" locked="0" layoutInCell="1" hidden="0" allowOverlap="1" wp14:anchorId="211AA2FB" wp14:editId="15EB42A4">
                <wp:simplePos x="0" y="0"/>
                <wp:positionH relativeFrom="column">
                  <wp:posOffset>159385</wp:posOffset>
                </wp:positionH>
                <wp:positionV relativeFrom="paragraph">
                  <wp:posOffset>2540</wp:posOffset>
                </wp:positionV>
                <wp:extent cx="2108835" cy="520700"/>
                <wp:effectExtent l="0" t="0" r="24765" b="1270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835" cy="520700"/>
                        </a:xfrm>
                        <a:prstGeom prst="rect">
                          <a:avLst/>
                        </a:prstGeom>
                        <a:solidFill>
                          <a:srgbClr val="FFFFFF"/>
                        </a:solidFill>
                        <a:ln w="9525">
                          <a:solidFill>
                            <a:srgbClr val="000000"/>
                          </a:solidFill>
                          <a:miter lim="800000"/>
                          <a:headEnd/>
                          <a:tailEnd/>
                        </a:ln>
                      </wps:spPr>
                      <wps:txbx>
                        <w:txbxContent>
                          <w:p w:rsidR="003A3D17" w:rsidRPr="00E3476A" w:rsidRDefault="00624FDC" w:rsidP="00DE21E7">
                            <w:pPr>
                              <w:jc w:val="center"/>
                              <w:rPr>
                                <w:rFonts w:ascii="Tahoma" w:hAnsi="Tahoma" w:cs="Tahoma"/>
                              </w:rPr>
                            </w:pPr>
                            <w:r w:rsidRPr="001B6F7B">
                              <w:t>Необходимость обеспечения связью населенных пунктов</w:t>
                            </w:r>
                            <w:r>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159385</wp:posOffset>
                </wp:positionH>
                <wp:positionV relativeFrom="paragraph">
                  <wp:posOffset>2540</wp:posOffset>
                </wp:positionV>
                <wp:extent cx="2133600" cy="533400"/>
                <wp:effectExtent b="0" l="0" r="0" t="0"/>
                <wp:wrapNone/>
                <wp:docPr id="26"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2133600" cy="533400"/>
                        </a:xfrm>
                        <a:prstGeom prst="rect"/>
                        <a:ln/>
                      </pic:spPr>
                    </pic:pic>
                  </a:graphicData>
                </a:graphic>
              </wp:anchor>
            </w:drawing>
          </mc:Fallback>
        </mc:AlternateContent>
      </w:r>
    </w:p>
    <w:p w:rsidR="00DD2097" w:rsidRPr="00887C64" w:rsidRDefault="00DD2097" w:rsidP="00887C64">
      <w:pPr>
        <w:tabs>
          <w:tab w:val="left" w:pos="4470"/>
        </w:tabs>
        <w:ind w:firstLine="567"/>
        <w:jc w:val="both"/>
        <w:rPr>
          <w:sz w:val="28"/>
          <w:szCs w:val="28"/>
        </w:rPr>
      </w:pPr>
    </w:p>
    <w:p w:rsidR="00DD2097" w:rsidRPr="00887C64" w:rsidRDefault="00DD2097" w:rsidP="00887C64">
      <w:pPr>
        <w:tabs>
          <w:tab w:val="left" w:pos="4470"/>
        </w:tabs>
        <w:ind w:firstLine="567"/>
        <w:jc w:val="both"/>
        <w:rPr>
          <w:sz w:val="28"/>
          <w:szCs w:val="28"/>
        </w:rPr>
      </w:pPr>
    </w:p>
    <w:p w:rsidR="00DD2097" w:rsidRPr="00887C64" w:rsidRDefault="00624FDC" w:rsidP="00887C64">
      <w:pPr>
        <w:tabs>
          <w:tab w:val="left" w:pos="4470"/>
        </w:tabs>
        <w:ind w:firstLine="567"/>
        <w:jc w:val="both"/>
        <w:rPr>
          <w:sz w:val="28"/>
          <w:szCs w:val="28"/>
        </w:rPr>
      </w:pPr>
      <w:r w:rsidRPr="00887C64">
        <w:rPr>
          <w:noProof/>
          <w:sz w:val="28"/>
          <w:szCs w:val="28"/>
        </w:rPr>
        <mc:AlternateContent>
          <mc:Choice Requires="wps">
            <w:drawing>
              <wp:anchor distT="0" distB="0" distL="114300" distR="114300" simplePos="0" relativeHeight="251663360" behindDoc="0" locked="0" layoutInCell="1" hidden="0" allowOverlap="1" wp14:anchorId="7D683DAE" wp14:editId="23132D94">
                <wp:simplePos x="0" y="0"/>
                <wp:positionH relativeFrom="column">
                  <wp:posOffset>1339215</wp:posOffset>
                </wp:positionH>
                <wp:positionV relativeFrom="paragraph">
                  <wp:posOffset>21590</wp:posOffset>
                </wp:positionV>
                <wp:extent cx="45719" cy="584200"/>
                <wp:effectExtent l="38100" t="0" r="50165" b="6350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584200"/>
                        </a:xfrm>
                        <a:prstGeom prst="straightConnector1">
                          <a:avLst/>
                        </a:prstGeom>
                        <a:noFill/>
                        <a:ln w="9525">
                          <a:solidFill>
                            <a:srgbClr val="000000"/>
                          </a:solidFill>
                          <a:round/>
                          <a:headEnd/>
                          <a:tailEnd type="triangle" w="med" len="med"/>
                        </a:ln>
                        <a:extLst/>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1339215</wp:posOffset>
                </wp:positionH>
                <wp:positionV relativeFrom="paragraph">
                  <wp:posOffset>21590</wp:posOffset>
                </wp:positionV>
                <wp:extent cx="133984" cy="647700"/>
                <wp:effectExtent b="0" l="0" r="0" t="0"/>
                <wp:wrapNone/>
                <wp:docPr id="32"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33984" cy="647700"/>
                        </a:xfrm>
                        <a:prstGeom prst="rect"/>
                        <a:ln/>
                      </pic:spPr>
                    </pic:pic>
                  </a:graphicData>
                </a:graphic>
              </wp:anchor>
            </w:drawing>
          </mc:Fallback>
        </mc:AlternateContent>
      </w:r>
    </w:p>
    <w:p w:rsidR="00DD2097" w:rsidRPr="00887C64" w:rsidRDefault="00624FDC" w:rsidP="00887C64">
      <w:pPr>
        <w:tabs>
          <w:tab w:val="left" w:pos="4470"/>
        </w:tabs>
        <w:ind w:firstLine="567"/>
        <w:jc w:val="both"/>
        <w:rPr>
          <w:sz w:val="28"/>
          <w:szCs w:val="28"/>
        </w:rPr>
      </w:pPr>
      <w:r w:rsidRPr="00887C64">
        <w:rPr>
          <w:noProof/>
          <w:sz w:val="28"/>
          <w:szCs w:val="28"/>
        </w:rPr>
        <mc:AlternateContent>
          <mc:Choice Requires="wps">
            <w:drawing>
              <wp:anchor distT="0" distB="0" distL="114300" distR="114300" simplePos="0" relativeHeight="251664384" behindDoc="0" locked="0" layoutInCell="1" hidden="0" allowOverlap="1" wp14:anchorId="31C859DD" wp14:editId="6E2C379E">
                <wp:simplePos x="0" y="0"/>
                <wp:positionH relativeFrom="column">
                  <wp:posOffset>4552950</wp:posOffset>
                </wp:positionH>
                <wp:positionV relativeFrom="paragraph">
                  <wp:posOffset>87630</wp:posOffset>
                </wp:positionV>
                <wp:extent cx="196850" cy="419100"/>
                <wp:effectExtent l="38100" t="38100" r="31750" b="190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850" cy="419100"/>
                        </a:xfrm>
                        <a:prstGeom prst="straightConnector1">
                          <a:avLst/>
                        </a:prstGeom>
                        <a:noFill/>
                        <a:ln w="9525">
                          <a:solidFill>
                            <a:srgbClr val="000000"/>
                          </a:solidFill>
                          <a:round/>
                          <a:headEnd/>
                          <a:tailEnd type="triangle" w="med" len="med"/>
                        </a:ln>
                        <a:extLst/>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4552950</wp:posOffset>
                </wp:positionH>
                <wp:positionV relativeFrom="paragraph">
                  <wp:posOffset>87630</wp:posOffset>
                </wp:positionV>
                <wp:extent cx="266700" cy="476250"/>
                <wp:effectExtent b="0" l="0" r="0" t="0"/>
                <wp:wrapNone/>
                <wp:docPr id="33" name="image10.png"/>
                <a:graphic>
                  <a:graphicData uri="http://schemas.openxmlformats.org/drawingml/2006/picture">
                    <pic:pic>
                      <pic:nvPicPr>
                        <pic:cNvPr id="0" name="image10.png"/>
                        <pic:cNvPicPr preferRelativeResize="0"/>
                      </pic:nvPicPr>
                      <pic:blipFill>
                        <a:blip r:embed="rId14"/>
                        <a:srcRect b="0" l="0" r="0" t="0"/>
                        <a:stretch>
                          <a:fillRect/>
                        </a:stretch>
                      </pic:blipFill>
                      <pic:spPr>
                        <a:xfrm>
                          <a:off x="0" y="0"/>
                          <a:ext cx="266700" cy="476250"/>
                        </a:xfrm>
                        <a:prstGeom prst="rect"/>
                        <a:ln/>
                      </pic:spPr>
                    </pic:pic>
                  </a:graphicData>
                </a:graphic>
              </wp:anchor>
            </w:drawing>
          </mc:Fallback>
        </mc:AlternateContent>
      </w:r>
    </w:p>
    <w:p w:rsidR="00DD2097" w:rsidRPr="00887C64" w:rsidRDefault="00624FDC" w:rsidP="00887C64">
      <w:pPr>
        <w:tabs>
          <w:tab w:val="left" w:pos="4470"/>
        </w:tabs>
        <w:ind w:firstLine="567"/>
        <w:rPr>
          <w:sz w:val="28"/>
          <w:szCs w:val="28"/>
        </w:rPr>
      </w:pPr>
      <w:r w:rsidRPr="00887C64">
        <w:rPr>
          <w:sz w:val="28"/>
          <w:szCs w:val="28"/>
        </w:rPr>
        <w:t xml:space="preserve">                  2</w:t>
      </w:r>
      <w:r w:rsidRPr="00887C64">
        <w:rPr>
          <w:sz w:val="28"/>
          <w:szCs w:val="28"/>
        </w:rPr>
        <w:tab/>
      </w:r>
      <w:r w:rsidRPr="00887C64">
        <w:rPr>
          <w:sz w:val="28"/>
          <w:szCs w:val="28"/>
        </w:rPr>
        <w:tab/>
      </w:r>
      <w:r w:rsidRPr="00887C64">
        <w:rPr>
          <w:sz w:val="28"/>
          <w:szCs w:val="28"/>
        </w:rPr>
        <w:tab/>
      </w:r>
      <w:r w:rsidRPr="00887C64">
        <w:rPr>
          <w:sz w:val="28"/>
          <w:szCs w:val="28"/>
        </w:rPr>
        <w:tab/>
        <w:t xml:space="preserve">          5</w:t>
      </w:r>
    </w:p>
    <w:p w:rsidR="00DD2097" w:rsidRPr="00887C64" w:rsidRDefault="00624FDC" w:rsidP="00887C64">
      <w:pPr>
        <w:ind w:firstLine="567"/>
        <w:jc w:val="both"/>
        <w:rPr>
          <w:sz w:val="28"/>
          <w:szCs w:val="28"/>
        </w:rPr>
      </w:pPr>
      <w:r w:rsidRPr="00887C64">
        <w:rPr>
          <w:noProof/>
          <w:sz w:val="28"/>
          <w:szCs w:val="28"/>
        </w:rPr>
        <mc:AlternateContent>
          <mc:Choice Requires="wps">
            <w:drawing>
              <wp:anchor distT="0" distB="0" distL="114300" distR="114300" simplePos="0" relativeHeight="251665408" behindDoc="0" locked="0" layoutInCell="1" hidden="0" allowOverlap="1" wp14:anchorId="315E9B6A" wp14:editId="157D0475">
                <wp:simplePos x="0" y="0"/>
                <wp:positionH relativeFrom="column">
                  <wp:posOffset>-64134</wp:posOffset>
                </wp:positionH>
                <wp:positionV relativeFrom="paragraph">
                  <wp:posOffset>197485</wp:posOffset>
                </wp:positionV>
                <wp:extent cx="2457450" cy="990600"/>
                <wp:effectExtent l="0" t="0" r="19050" b="1905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990600"/>
                        </a:xfrm>
                        <a:prstGeom prst="rect">
                          <a:avLst/>
                        </a:prstGeom>
                        <a:solidFill>
                          <a:srgbClr val="FFFFFF"/>
                        </a:solidFill>
                        <a:ln w="9525">
                          <a:solidFill>
                            <a:srgbClr val="000000"/>
                          </a:solidFill>
                          <a:miter lim="800000"/>
                          <a:headEnd/>
                          <a:tailEnd/>
                        </a:ln>
                      </wps:spPr>
                      <wps:txbx>
                        <w:txbxContent>
                          <w:p w:rsidR="003A3D17" w:rsidRPr="001B6F7B" w:rsidRDefault="00624FDC" w:rsidP="00DE21E7">
                            <w:pPr>
                              <w:jc w:val="center"/>
                            </w:pPr>
                            <w:r>
                              <w:t>Необходимость наличия инфраструктуры,</w:t>
                            </w:r>
                            <w:r w:rsidRPr="001B6F7B">
                              <w:t xml:space="preserve"> создание и развитие которой осуществляется посредством строительства</w:t>
                            </w:r>
                            <w:r>
                              <w:t xml:space="preserve"> и установки сооружений связи</w:t>
                            </w:r>
                            <w:r w:rsidRPr="001B6F7B">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-64134</wp:posOffset>
                </wp:positionH>
                <wp:positionV relativeFrom="paragraph">
                  <wp:posOffset>197485</wp:posOffset>
                </wp:positionV>
                <wp:extent cx="2476500" cy="1009650"/>
                <wp:effectExtent b="0" l="0" r="0" t="0"/>
                <wp:wrapNone/>
                <wp:docPr id="24"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2476500" cy="1009650"/>
                        </a:xfrm>
                        <a:prstGeom prst="rect"/>
                        <a:ln/>
                      </pic:spPr>
                    </pic:pic>
                  </a:graphicData>
                </a:graphic>
              </wp:anchor>
            </w:drawing>
          </mc:Fallback>
        </mc:AlternateContent>
      </w:r>
    </w:p>
    <w:p w:rsidR="00DD2097" w:rsidRPr="00887C64" w:rsidRDefault="00624FDC" w:rsidP="00887C64">
      <w:pPr>
        <w:ind w:firstLine="567"/>
        <w:jc w:val="both"/>
        <w:rPr>
          <w:sz w:val="28"/>
          <w:szCs w:val="28"/>
        </w:rPr>
      </w:pPr>
      <w:r w:rsidRPr="00887C64">
        <w:rPr>
          <w:noProof/>
          <w:sz w:val="28"/>
          <w:szCs w:val="28"/>
        </w:rPr>
        <mc:AlternateContent>
          <mc:Choice Requires="wps">
            <w:drawing>
              <wp:anchor distT="0" distB="0" distL="114300" distR="114300" simplePos="0" relativeHeight="251666432" behindDoc="0" locked="0" layoutInCell="1" hidden="0" allowOverlap="1" wp14:anchorId="7820B2E6" wp14:editId="197C1CD0">
                <wp:simplePos x="0" y="0"/>
                <wp:positionH relativeFrom="column">
                  <wp:posOffset>3491865</wp:posOffset>
                </wp:positionH>
                <wp:positionV relativeFrom="paragraph">
                  <wp:posOffset>59055</wp:posOffset>
                </wp:positionV>
                <wp:extent cx="2444750" cy="819150"/>
                <wp:effectExtent l="0" t="0" r="12700" b="1905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0" cy="819150"/>
                        </a:xfrm>
                        <a:prstGeom prst="rect">
                          <a:avLst/>
                        </a:prstGeom>
                        <a:solidFill>
                          <a:srgbClr val="FFFFFF"/>
                        </a:solidFill>
                        <a:ln w="9525">
                          <a:solidFill>
                            <a:srgbClr val="000000"/>
                          </a:solidFill>
                          <a:miter lim="800000"/>
                          <a:headEnd/>
                          <a:tailEnd/>
                        </a:ln>
                      </wps:spPr>
                      <wps:txbx>
                        <w:txbxContent>
                          <w:p w:rsidR="003A3D17" w:rsidRPr="001B6F7B" w:rsidRDefault="00624FDC" w:rsidP="00DE21E7">
                            <w:pPr>
                              <w:jc w:val="center"/>
                            </w:pPr>
                            <w:r w:rsidRPr="00C23D31">
                              <w:t>П</w:t>
                            </w:r>
                            <w:r>
                              <w:t>рохождение процедуры получения</w:t>
                            </w:r>
                            <w:r w:rsidRPr="00C23D31">
                              <w:t xml:space="preserve"> </w:t>
                            </w:r>
                            <w:r>
                              <w:t xml:space="preserve">разрешительной документации на строительство и установку сооружений связи </w:t>
                            </w:r>
                          </w:p>
                        </w:txbxContent>
                      </wps:txbx>
                      <wps:bodyPr rot="0" vert="horz" wrap="square" lIns="91440" tIns="45720" rIns="91440" bIns="45720" anchor="t" anchorCtr="0" upright="1">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3491865</wp:posOffset>
                </wp:positionH>
                <wp:positionV relativeFrom="paragraph">
                  <wp:posOffset>59055</wp:posOffset>
                </wp:positionV>
                <wp:extent cx="2457450" cy="838200"/>
                <wp:effectExtent b="0" l="0" r="0" t="0"/>
                <wp:wrapNone/>
                <wp:docPr id="29"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2457450" cy="838200"/>
                        </a:xfrm>
                        <a:prstGeom prst="rect"/>
                        <a:ln/>
                      </pic:spPr>
                    </pic:pic>
                  </a:graphicData>
                </a:graphic>
              </wp:anchor>
            </w:drawing>
          </mc:Fallback>
        </mc:AlternateContent>
      </w:r>
    </w:p>
    <w:p w:rsidR="00DD2097" w:rsidRPr="00887C64" w:rsidRDefault="00624FDC" w:rsidP="00887C64">
      <w:pPr>
        <w:ind w:firstLine="567"/>
        <w:jc w:val="both"/>
        <w:rPr>
          <w:sz w:val="28"/>
          <w:szCs w:val="28"/>
        </w:rPr>
      </w:pPr>
      <w:r w:rsidRPr="00887C64">
        <w:rPr>
          <w:noProof/>
          <w:sz w:val="28"/>
          <w:szCs w:val="28"/>
        </w:rPr>
        <mc:AlternateContent>
          <mc:Choice Requires="wps">
            <w:drawing>
              <wp:anchor distT="0" distB="0" distL="114300" distR="114300" simplePos="0" relativeHeight="251667456" behindDoc="0" locked="0" layoutInCell="1" hidden="0" allowOverlap="1" wp14:anchorId="496A29C2" wp14:editId="08D0DB49">
                <wp:simplePos x="0" y="0"/>
                <wp:positionH relativeFrom="column">
                  <wp:posOffset>2634615</wp:posOffset>
                </wp:positionH>
                <wp:positionV relativeFrom="paragraph">
                  <wp:posOffset>95103</wp:posOffset>
                </wp:positionV>
                <wp:extent cx="730250" cy="45719"/>
                <wp:effectExtent l="0" t="57150" r="31750" b="5016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0250" cy="45719"/>
                        </a:xfrm>
                        <a:prstGeom prst="straightConnector1">
                          <a:avLst/>
                        </a:prstGeom>
                        <a:noFill/>
                        <a:ln w="9525">
                          <a:solidFill>
                            <a:srgbClr val="000000"/>
                          </a:solidFill>
                          <a:round/>
                          <a:headEnd/>
                          <a:tailEnd type="triangle" w="med" len="med"/>
                        </a:ln>
                        <a:extLst/>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2634615</wp:posOffset>
                </wp:positionH>
                <wp:positionV relativeFrom="paragraph">
                  <wp:posOffset>95103</wp:posOffset>
                </wp:positionV>
                <wp:extent cx="762000" cy="153034"/>
                <wp:effectExtent b="0" l="0" r="0" t="0"/>
                <wp:wrapNone/>
                <wp:docPr id="34" name="image11.png"/>
                <a:graphic>
                  <a:graphicData uri="http://schemas.openxmlformats.org/drawingml/2006/picture">
                    <pic:pic>
                      <pic:nvPicPr>
                        <pic:cNvPr id="0" name="image11.png"/>
                        <pic:cNvPicPr preferRelativeResize="0"/>
                      </pic:nvPicPr>
                      <pic:blipFill>
                        <a:blip r:embed="rId17"/>
                        <a:srcRect b="0" l="0" r="0" t="0"/>
                        <a:stretch>
                          <a:fillRect/>
                        </a:stretch>
                      </pic:blipFill>
                      <pic:spPr>
                        <a:xfrm>
                          <a:off x="0" y="0"/>
                          <a:ext cx="762000" cy="153034"/>
                        </a:xfrm>
                        <a:prstGeom prst="rect"/>
                        <a:ln/>
                      </pic:spPr>
                    </pic:pic>
                  </a:graphicData>
                </a:graphic>
              </wp:anchor>
            </w:drawing>
          </mc:Fallback>
        </mc:AlternateContent>
      </w:r>
    </w:p>
    <w:p w:rsidR="00DD2097" w:rsidRPr="00887C64" w:rsidRDefault="00624FDC" w:rsidP="00887C64">
      <w:pPr>
        <w:ind w:firstLine="567"/>
        <w:jc w:val="center"/>
        <w:rPr>
          <w:sz w:val="28"/>
          <w:szCs w:val="28"/>
        </w:rPr>
      </w:pPr>
      <w:r w:rsidRPr="00887C64">
        <w:rPr>
          <w:sz w:val="28"/>
          <w:szCs w:val="28"/>
        </w:rPr>
        <w:t>3</w:t>
      </w:r>
    </w:p>
    <w:p w:rsidR="00DD2097" w:rsidRPr="00887C64" w:rsidRDefault="00DD2097" w:rsidP="00887C64">
      <w:pPr>
        <w:ind w:firstLine="567"/>
        <w:jc w:val="both"/>
        <w:rPr>
          <w:sz w:val="28"/>
          <w:szCs w:val="28"/>
        </w:rPr>
      </w:pPr>
    </w:p>
    <w:p w:rsidR="00DD2097" w:rsidRPr="00887C64" w:rsidRDefault="00DD2097" w:rsidP="00887C64">
      <w:pPr>
        <w:ind w:firstLine="567"/>
        <w:jc w:val="both"/>
        <w:rPr>
          <w:sz w:val="28"/>
          <w:szCs w:val="28"/>
        </w:rPr>
      </w:pPr>
    </w:p>
    <w:p w:rsidR="00DD2097" w:rsidRPr="00887C64" w:rsidRDefault="00DD2097" w:rsidP="00887C64">
      <w:pPr>
        <w:ind w:firstLine="567"/>
        <w:jc w:val="both"/>
        <w:rPr>
          <w:sz w:val="28"/>
          <w:szCs w:val="28"/>
        </w:rPr>
      </w:pPr>
    </w:p>
    <w:p w:rsidR="00DD2097" w:rsidRPr="00887C64" w:rsidRDefault="00DD2097" w:rsidP="00887C64">
      <w:pPr>
        <w:ind w:firstLine="709"/>
        <w:jc w:val="both"/>
        <w:rPr>
          <w:sz w:val="28"/>
          <w:szCs w:val="28"/>
        </w:rPr>
      </w:pPr>
    </w:p>
    <w:p w:rsidR="00DD2097" w:rsidRPr="00887C64" w:rsidRDefault="00624FDC" w:rsidP="00887C64">
      <w:pPr>
        <w:ind w:firstLine="709"/>
        <w:jc w:val="both"/>
        <w:rPr>
          <w:sz w:val="28"/>
          <w:szCs w:val="28"/>
        </w:rPr>
      </w:pPr>
      <w:proofErr w:type="gramStart"/>
      <w:r w:rsidRPr="00887C64">
        <w:rPr>
          <w:sz w:val="28"/>
          <w:szCs w:val="28"/>
        </w:rPr>
        <w:lastRenderedPageBreak/>
        <w:t>При таком положении, чрезмерно обременительные и избыточные требования и процедуры для строительства сооружений связи, относящихся к инженерным объектам, имеющим характеристики сборно-разборной конструкции и установка которых зачастую выполняется по типовым или повторно применяемым индивидуальным проектам, ранее прошедшие и имеющие положительное заключение экспертизы создают существенный барьер для развития телекоммуникационной инфраструктуры, которой отведена значительная роль в построении глобального цифрового пространства.</w:t>
      </w:r>
      <w:proofErr w:type="gramEnd"/>
      <w:r w:rsidRPr="00887C64">
        <w:rPr>
          <w:sz w:val="28"/>
          <w:szCs w:val="28"/>
        </w:rPr>
        <w:t xml:space="preserve"> В рамках формирования единого цифрового пространства страны, для обеспечения максимального охвата населенных пунктов телекоммуникационными услугами, необходимо снижение административных барьеров в строительстве сооружений связи. </w:t>
      </w:r>
    </w:p>
    <w:p w:rsidR="00DD2097" w:rsidRPr="00887C64" w:rsidRDefault="00DD2097" w:rsidP="00887C64">
      <w:pPr>
        <w:ind w:firstLine="709"/>
        <w:jc w:val="both"/>
        <w:rPr>
          <w:sz w:val="28"/>
          <w:szCs w:val="28"/>
        </w:rPr>
      </w:pPr>
    </w:p>
    <w:p w:rsidR="00DD2097" w:rsidRPr="00887C64" w:rsidRDefault="00624FDC" w:rsidP="00887C64">
      <w:pPr>
        <w:numPr>
          <w:ilvl w:val="0"/>
          <w:numId w:val="2"/>
        </w:numPr>
        <w:jc w:val="both"/>
        <w:rPr>
          <w:b/>
          <w:sz w:val="28"/>
          <w:szCs w:val="28"/>
        </w:rPr>
      </w:pPr>
      <w:r w:rsidRPr="00887C64">
        <w:rPr>
          <w:b/>
          <w:sz w:val="28"/>
          <w:szCs w:val="28"/>
        </w:rPr>
        <w:t>Масштаб проблемы</w:t>
      </w:r>
    </w:p>
    <w:p w:rsidR="00DD2097" w:rsidRPr="00887C64" w:rsidRDefault="00624FDC" w:rsidP="00887C64">
      <w:pPr>
        <w:ind w:firstLine="709"/>
        <w:jc w:val="both"/>
        <w:rPr>
          <w:b/>
          <w:sz w:val="28"/>
          <w:szCs w:val="28"/>
        </w:rPr>
      </w:pPr>
      <w:r w:rsidRPr="00887C64">
        <w:rPr>
          <w:b/>
          <w:sz w:val="28"/>
          <w:szCs w:val="28"/>
        </w:rPr>
        <w:t>В экономическом и социальном измерении</w:t>
      </w:r>
    </w:p>
    <w:p w:rsidR="00DD2097" w:rsidRPr="00887C64" w:rsidRDefault="00624FDC" w:rsidP="00887C64">
      <w:pPr>
        <w:ind w:firstLine="709"/>
        <w:jc w:val="both"/>
        <w:rPr>
          <w:sz w:val="28"/>
          <w:szCs w:val="28"/>
        </w:rPr>
      </w:pPr>
      <w:r w:rsidRPr="00887C64">
        <w:rPr>
          <w:sz w:val="28"/>
          <w:szCs w:val="28"/>
        </w:rPr>
        <w:t xml:space="preserve">Для обеспечения качественной связью своих абонентов операторы </w:t>
      </w:r>
      <w:proofErr w:type="gramStart"/>
      <w:r w:rsidRPr="00887C64">
        <w:rPr>
          <w:sz w:val="28"/>
          <w:szCs w:val="28"/>
        </w:rPr>
        <w:t>электросвязи</w:t>
      </w:r>
      <w:proofErr w:type="gramEnd"/>
      <w:r w:rsidRPr="00887C64">
        <w:rPr>
          <w:sz w:val="28"/>
          <w:szCs w:val="28"/>
        </w:rPr>
        <w:t xml:space="preserve"> прежде всего принимают решение инвестировать средства на обновление парка оборудования, требующего постоянную модернизацию. Согласно данным Национального статистического комитета Кыргызской Республики (далее – НСК КР), только за 2018 год в сектор связи были привлечены иностранные инвестиции в размере 112,5 </w:t>
      </w:r>
      <w:proofErr w:type="spellStart"/>
      <w:r w:rsidRPr="00887C64">
        <w:rPr>
          <w:sz w:val="28"/>
          <w:szCs w:val="28"/>
        </w:rPr>
        <w:t>млн.долл</w:t>
      </w:r>
      <w:proofErr w:type="gramStart"/>
      <w:r w:rsidRPr="00887C64">
        <w:rPr>
          <w:sz w:val="28"/>
          <w:szCs w:val="28"/>
        </w:rPr>
        <w:t>.С</w:t>
      </w:r>
      <w:proofErr w:type="gramEnd"/>
      <w:r w:rsidRPr="00887C64">
        <w:rPr>
          <w:sz w:val="28"/>
          <w:szCs w:val="28"/>
        </w:rPr>
        <w:t>ША</w:t>
      </w:r>
      <w:proofErr w:type="spellEnd"/>
      <w:r w:rsidRPr="00887C64">
        <w:rPr>
          <w:sz w:val="28"/>
          <w:szCs w:val="28"/>
        </w:rPr>
        <w:t xml:space="preserve"> . </w:t>
      </w:r>
    </w:p>
    <w:p w:rsidR="00DD2097" w:rsidRPr="00887C64" w:rsidRDefault="00624FDC" w:rsidP="00887C64">
      <w:pPr>
        <w:ind w:firstLine="708"/>
        <w:jc w:val="both"/>
        <w:rPr>
          <w:sz w:val="28"/>
          <w:szCs w:val="28"/>
        </w:rPr>
      </w:pPr>
      <w:r w:rsidRPr="00887C64">
        <w:rPr>
          <w:sz w:val="28"/>
          <w:szCs w:val="28"/>
        </w:rPr>
        <w:t xml:space="preserve">Однако освоение вложенных инвестиций напрямую зависит от темпа реализации запущенных </w:t>
      </w:r>
      <w:proofErr w:type="gramStart"/>
      <w:r w:rsidRPr="00887C64">
        <w:rPr>
          <w:sz w:val="28"/>
          <w:szCs w:val="28"/>
        </w:rPr>
        <w:t>бизнес-проектов</w:t>
      </w:r>
      <w:proofErr w:type="gramEnd"/>
      <w:r w:rsidRPr="00887C64">
        <w:rPr>
          <w:sz w:val="28"/>
          <w:szCs w:val="28"/>
        </w:rPr>
        <w:t xml:space="preserve"> операторов связи сопряженных с развитием и расширением инфраструктуры связи, реализация которых в свою очередь тормозится ввиду наличия административных барьеров выражающихся в избыточности разрешительных процедур и длительности их прохождения при строительстве инфраструктуры связи. Следствием данной ситуации, для операторов электросвязи являются временные и финансовые затраты, неэффективное управление производственным процессом, потеря инвестиционной привлекательности, неисполнение лицензионных обязательств и лишение лицензии. </w:t>
      </w:r>
    </w:p>
    <w:p w:rsidR="00DD2097" w:rsidRPr="00887C64" w:rsidRDefault="00624FDC" w:rsidP="00887C64">
      <w:pPr>
        <w:ind w:firstLine="708"/>
        <w:jc w:val="both"/>
        <w:rPr>
          <w:sz w:val="28"/>
          <w:szCs w:val="28"/>
        </w:rPr>
      </w:pPr>
      <w:r w:rsidRPr="00887C64">
        <w:rPr>
          <w:sz w:val="28"/>
          <w:szCs w:val="28"/>
        </w:rPr>
        <w:t xml:space="preserve">В части финансовых затрат операторов электросвязи на  развертывание инфраструктуры связи, которые зависят напрямую от масштабности бизнес проектов, согласно мониторингу данных за 2019 год Портала государственных закупок, необходимо отметить нижеследующие, (помимо затрат на закупку телекоммуникационного оборудования и их компонентов): </w:t>
      </w:r>
    </w:p>
    <w:p w:rsidR="00DD2097" w:rsidRPr="00887C64" w:rsidRDefault="00624FDC" w:rsidP="00887C64">
      <w:pPr>
        <w:jc w:val="both"/>
        <w:rPr>
          <w:sz w:val="28"/>
          <w:szCs w:val="28"/>
        </w:rPr>
      </w:pPr>
      <w:r w:rsidRPr="00887C64">
        <w:rPr>
          <w:sz w:val="28"/>
          <w:szCs w:val="28"/>
        </w:rPr>
        <w:t>- подготовка проектной и технической документации (инженерно-геологические изыскания, статический и динамический расчет) на строительство одного объекта связи средней сложности конструкции составляет 90000 сомов и выше;</w:t>
      </w:r>
    </w:p>
    <w:p w:rsidR="00DD2097" w:rsidRPr="00887C64" w:rsidRDefault="00624FDC" w:rsidP="00887C64">
      <w:pPr>
        <w:jc w:val="both"/>
        <w:rPr>
          <w:sz w:val="28"/>
          <w:szCs w:val="28"/>
        </w:rPr>
      </w:pPr>
      <w:r w:rsidRPr="00887C64">
        <w:rPr>
          <w:sz w:val="28"/>
          <w:szCs w:val="28"/>
        </w:rPr>
        <w:t xml:space="preserve">- строительство и энергоснабжение одного объекта связи с получением разрешительной документации составляет от 300 000 сомов и выше, в среднем затраты на строительство и энергоснабжение одного объекта связи с </w:t>
      </w:r>
      <w:r w:rsidRPr="00887C64">
        <w:rPr>
          <w:sz w:val="28"/>
          <w:szCs w:val="28"/>
        </w:rPr>
        <w:lastRenderedPageBreak/>
        <w:t xml:space="preserve">получением разрешительной документации составляют от 1 000 000 сомов и выше; </w:t>
      </w:r>
    </w:p>
    <w:p w:rsidR="00DD2097" w:rsidRPr="00887C64" w:rsidRDefault="00624FDC" w:rsidP="00887C64">
      <w:pPr>
        <w:jc w:val="both"/>
        <w:rPr>
          <w:sz w:val="28"/>
          <w:szCs w:val="28"/>
        </w:rPr>
      </w:pPr>
      <w:r w:rsidRPr="00887C64">
        <w:rPr>
          <w:sz w:val="28"/>
          <w:szCs w:val="28"/>
        </w:rPr>
        <w:t>-  монтаж сооружения связи составляют в среднем 100 000 сомов.</w:t>
      </w:r>
    </w:p>
    <w:p w:rsidR="00DD2097" w:rsidRPr="00887C64" w:rsidRDefault="00624FDC" w:rsidP="00887C64">
      <w:pPr>
        <w:jc w:val="both"/>
        <w:rPr>
          <w:sz w:val="28"/>
          <w:szCs w:val="28"/>
        </w:rPr>
      </w:pPr>
      <w:r w:rsidRPr="00887C64">
        <w:rPr>
          <w:sz w:val="28"/>
          <w:szCs w:val="28"/>
        </w:rPr>
        <w:tab/>
        <w:t>Кроме этого, необходимо принимать во внимание затраты операторов связи на поддержание действующей инфраструктуры и ее модернизации.</w:t>
      </w:r>
    </w:p>
    <w:p w:rsidR="00DD2097" w:rsidRPr="00887C64" w:rsidRDefault="00624FDC" w:rsidP="00887C64">
      <w:pPr>
        <w:ind w:firstLine="709"/>
        <w:jc w:val="both"/>
        <w:rPr>
          <w:sz w:val="28"/>
          <w:szCs w:val="28"/>
        </w:rPr>
      </w:pPr>
      <w:r w:rsidRPr="00887C64">
        <w:rPr>
          <w:sz w:val="28"/>
          <w:szCs w:val="28"/>
        </w:rPr>
        <w:t xml:space="preserve">Также необходимо учитывать, что операторы электросвязи в части обеспечения соответствующей инфраструктуры связи являются ядром реализации государственной программы Цифровой Кыргызстан на период 2019 – 2023 годы, своевременная и качественная </w:t>
      </w:r>
      <w:proofErr w:type="gramStart"/>
      <w:r w:rsidRPr="00887C64">
        <w:rPr>
          <w:sz w:val="28"/>
          <w:szCs w:val="28"/>
        </w:rPr>
        <w:t>реализация</w:t>
      </w:r>
      <w:proofErr w:type="gramEnd"/>
      <w:r w:rsidRPr="00887C64">
        <w:rPr>
          <w:sz w:val="28"/>
          <w:szCs w:val="28"/>
        </w:rPr>
        <w:t xml:space="preserve"> которой также подпадает под риски, вследствие наличия указанных административных барьеров. </w:t>
      </w:r>
    </w:p>
    <w:p w:rsidR="00DD2097" w:rsidRPr="00887C64" w:rsidRDefault="00624FDC" w:rsidP="00887C64">
      <w:pPr>
        <w:ind w:firstLine="709"/>
        <w:jc w:val="both"/>
        <w:rPr>
          <w:sz w:val="28"/>
          <w:szCs w:val="28"/>
        </w:rPr>
      </w:pPr>
      <w:r w:rsidRPr="00887C64">
        <w:rPr>
          <w:sz w:val="28"/>
          <w:szCs w:val="28"/>
        </w:rPr>
        <w:t xml:space="preserve">Кроме этого, операторами электросвязи ежегодно создаются более 600 рабочих мест, которым начисляется заработная плата. При сохранении сложившейся ситуации будет неизбежным сокращение количества рабочих мест, и как следствие ухудшение кадрового потенциала. </w:t>
      </w:r>
    </w:p>
    <w:p w:rsidR="00DD2097" w:rsidRPr="00887C64" w:rsidRDefault="00624FDC" w:rsidP="00887C64">
      <w:pPr>
        <w:ind w:firstLine="709"/>
        <w:jc w:val="both"/>
        <w:rPr>
          <w:sz w:val="28"/>
          <w:szCs w:val="28"/>
        </w:rPr>
      </w:pPr>
      <w:r w:rsidRPr="00887C64">
        <w:rPr>
          <w:sz w:val="28"/>
          <w:szCs w:val="28"/>
        </w:rPr>
        <w:t>Что касается негативных социальных и экономических аспектов проблемы для абонентов, пользующихся услугами связи, в том числе и  предпринимательских целях, то среди них можно отметить неравный доступ к услугам связи (цифровое неравенство), низкое качество услуг связи, удороженные тарифы,  упущенные экономические возможности и выгоды.</w:t>
      </w:r>
    </w:p>
    <w:p w:rsidR="00DD2097" w:rsidRPr="00887C64" w:rsidRDefault="00624FDC" w:rsidP="00887C64">
      <w:pPr>
        <w:ind w:firstLine="709"/>
        <w:jc w:val="both"/>
        <w:rPr>
          <w:sz w:val="28"/>
          <w:szCs w:val="28"/>
        </w:rPr>
      </w:pPr>
      <w:r w:rsidRPr="00887C64">
        <w:rPr>
          <w:sz w:val="28"/>
          <w:szCs w:val="28"/>
        </w:rPr>
        <w:t xml:space="preserve">Для государства масштаб проблемы определяется срывом реализации социально-значимых стратегических задач, потерей инвестиционной привлекательности,  предпосылками для массовых недовольств, а также </w:t>
      </w:r>
      <w:proofErr w:type="gramStart"/>
      <w:r w:rsidRPr="00887C64">
        <w:rPr>
          <w:sz w:val="28"/>
          <w:szCs w:val="28"/>
        </w:rPr>
        <w:t xml:space="preserve">не </w:t>
      </w:r>
      <w:proofErr w:type="spellStart"/>
      <w:r w:rsidRPr="00887C64">
        <w:rPr>
          <w:sz w:val="28"/>
          <w:szCs w:val="28"/>
        </w:rPr>
        <w:t>дополучением</w:t>
      </w:r>
      <w:proofErr w:type="spellEnd"/>
      <w:proofErr w:type="gramEnd"/>
      <w:r w:rsidRPr="00887C64">
        <w:rPr>
          <w:sz w:val="28"/>
          <w:szCs w:val="28"/>
        </w:rPr>
        <w:t xml:space="preserve">  налогов в бюджет. Исходя из налоговых отчислений крупных игроков рынка электросвязи, по итогам 2018 года в бюджет поступило более 5,7 </w:t>
      </w:r>
      <w:proofErr w:type="gramStart"/>
      <w:r w:rsidRPr="00887C64">
        <w:rPr>
          <w:sz w:val="28"/>
          <w:szCs w:val="28"/>
        </w:rPr>
        <w:t>млрд</w:t>
      </w:r>
      <w:proofErr w:type="gramEnd"/>
      <w:r w:rsidRPr="00887C64">
        <w:rPr>
          <w:sz w:val="28"/>
          <w:szCs w:val="28"/>
        </w:rPr>
        <w:t xml:space="preserve"> сомов. Данные отчисления могли бы иметь значительно больший объем, если бы бизнес процессы операторов электросвязи не сталкивались с указанными выше административными барьерами.  </w:t>
      </w:r>
    </w:p>
    <w:p w:rsidR="00DD2097" w:rsidRPr="00887C64" w:rsidRDefault="00624FDC" w:rsidP="00887C64">
      <w:pPr>
        <w:ind w:firstLine="709"/>
        <w:jc w:val="both"/>
        <w:rPr>
          <w:sz w:val="28"/>
          <w:szCs w:val="28"/>
        </w:rPr>
      </w:pPr>
      <w:r w:rsidRPr="00887C64">
        <w:rPr>
          <w:noProof/>
          <w:sz w:val="28"/>
          <w:szCs w:val="28"/>
        </w:rPr>
        <w:drawing>
          <wp:inline distT="0" distB="0" distL="0" distR="0" wp14:anchorId="4F7930E6" wp14:editId="7755B5ED">
            <wp:extent cx="4934309" cy="2053087"/>
            <wp:effectExtent l="0" t="0" r="19050" b="23495"/>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D2097" w:rsidRPr="00887C64" w:rsidRDefault="00624FDC" w:rsidP="00887C64">
      <w:pPr>
        <w:ind w:firstLine="709"/>
        <w:jc w:val="both"/>
        <w:rPr>
          <w:sz w:val="28"/>
          <w:szCs w:val="28"/>
        </w:rPr>
      </w:pPr>
      <w:r w:rsidRPr="00887C64">
        <w:rPr>
          <w:sz w:val="28"/>
          <w:szCs w:val="28"/>
        </w:rPr>
        <w:t xml:space="preserve">данные НСК, </w:t>
      </w:r>
      <w:proofErr w:type="spellStart"/>
      <w:r w:rsidRPr="00887C64">
        <w:rPr>
          <w:sz w:val="28"/>
          <w:szCs w:val="28"/>
        </w:rPr>
        <w:t>эл</w:t>
      </w:r>
      <w:proofErr w:type="gramStart"/>
      <w:r w:rsidRPr="00887C64">
        <w:rPr>
          <w:sz w:val="28"/>
          <w:szCs w:val="28"/>
        </w:rPr>
        <w:t>.р</w:t>
      </w:r>
      <w:proofErr w:type="gramEnd"/>
      <w:r w:rsidRPr="00887C64">
        <w:rPr>
          <w:sz w:val="28"/>
          <w:szCs w:val="28"/>
        </w:rPr>
        <w:t>есурс</w:t>
      </w:r>
      <w:proofErr w:type="spellEnd"/>
      <w:r w:rsidRPr="00887C64">
        <w:rPr>
          <w:sz w:val="28"/>
          <w:szCs w:val="28"/>
        </w:rPr>
        <w:t xml:space="preserve"> </w:t>
      </w:r>
      <w:hyperlink r:id="rId19">
        <w:r w:rsidRPr="00887C64">
          <w:rPr>
            <w:sz w:val="28"/>
            <w:szCs w:val="28"/>
            <w:u w:val="single"/>
          </w:rPr>
          <w:t>http://stat.kg/ru/statistics/nacionalnye-scheta/</w:t>
        </w:r>
      </w:hyperlink>
    </w:p>
    <w:p w:rsidR="00DD2097" w:rsidRPr="00887C64" w:rsidRDefault="00624FDC" w:rsidP="00887C64">
      <w:pPr>
        <w:ind w:firstLine="709"/>
        <w:jc w:val="both"/>
        <w:rPr>
          <w:sz w:val="28"/>
          <w:szCs w:val="28"/>
        </w:rPr>
      </w:pPr>
      <w:r w:rsidRPr="00887C64">
        <w:rPr>
          <w:sz w:val="28"/>
          <w:szCs w:val="28"/>
        </w:rPr>
        <w:t xml:space="preserve">По данным НСК, сектор связи аккумулирует сумму более 16 </w:t>
      </w:r>
      <w:proofErr w:type="spellStart"/>
      <w:r w:rsidRPr="00887C64">
        <w:rPr>
          <w:sz w:val="28"/>
          <w:szCs w:val="28"/>
        </w:rPr>
        <w:t>млрд</w:t>
      </w:r>
      <w:proofErr w:type="gramStart"/>
      <w:r w:rsidRPr="00887C64">
        <w:rPr>
          <w:sz w:val="28"/>
          <w:szCs w:val="28"/>
        </w:rPr>
        <w:t>.с</w:t>
      </w:r>
      <w:proofErr w:type="gramEnd"/>
      <w:r w:rsidRPr="00887C64">
        <w:rPr>
          <w:sz w:val="28"/>
          <w:szCs w:val="28"/>
        </w:rPr>
        <w:t>омов</w:t>
      </w:r>
      <w:proofErr w:type="spellEnd"/>
      <w:r w:rsidRPr="00887C64">
        <w:rPr>
          <w:sz w:val="28"/>
          <w:szCs w:val="28"/>
        </w:rPr>
        <w:t xml:space="preserve"> в выпуске валового продукта. В формирование структуры В</w:t>
      </w:r>
      <w:proofErr w:type="gramStart"/>
      <w:r w:rsidRPr="00887C64">
        <w:rPr>
          <w:sz w:val="28"/>
          <w:szCs w:val="28"/>
        </w:rPr>
        <w:t>ВП вкл</w:t>
      </w:r>
      <w:proofErr w:type="gramEnd"/>
      <w:r w:rsidRPr="00887C64">
        <w:rPr>
          <w:sz w:val="28"/>
          <w:szCs w:val="28"/>
        </w:rPr>
        <w:t xml:space="preserve">адывает 3% ежегодно. </w:t>
      </w:r>
    </w:p>
    <w:p w:rsidR="00DD2097" w:rsidRPr="00887C64" w:rsidRDefault="00DD2097" w:rsidP="00887C64">
      <w:pPr>
        <w:ind w:firstLine="709"/>
        <w:jc w:val="both"/>
        <w:rPr>
          <w:sz w:val="28"/>
          <w:szCs w:val="28"/>
        </w:rPr>
      </w:pPr>
    </w:p>
    <w:tbl>
      <w:tblPr>
        <w:tblStyle w:val="af8"/>
        <w:tblW w:w="9523"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1400"/>
        <w:gridCol w:w="1335"/>
        <w:gridCol w:w="1276"/>
        <w:gridCol w:w="1418"/>
        <w:gridCol w:w="1400"/>
      </w:tblGrid>
      <w:tr w:rsidR="001B4E2A" w:rsidRPr="00887C64">
        <w:trPr>
          <w:trHeight w:val="340"/>
        </w:trPr>
        <w:tc>
          <w:tcPr>
            <w:tcW w:w="2694" w:type="dxa"/>
            <w:shd w:val="clear" w:color="auto" w:fill="auto"/>
            <w:vAlign w:val="center"/>
          </w:tcPr>
          <w:p w:rsidR="00DD2097" w:rsidRPr="00887C64" w:rsidRDefault="00624FDC" w:rsidP="00887C64">
            <w:pPr>
              <w:jc w:val="center"/>
              <w:rPr>
                <w:b/>
                <w:sz w:val="28"/>
                <w:szCs w:val="28"/>
              </w:rPr>
            </w:pPr>
            <w:r w:rsidRPr="00887C64">
              <w:rPr>
                <w:b/>
                <w:sz w:val="28"/>
                <w:szCs w:val="28"/>
              </w:rPr>
              <w:t> </w:t>
            </w:r>
          </w:p>
        </w:tc>
        <w:tc>
          <w:tcPr>
            <w:tcW w:w="1400" w:type="dxa"/>
            <w:shd w:val="clear" w:color="auto" w:fill="auto"/>
            <w:vAlign w:val="center"/>
          </w:tcPr>
          <w:p w:rsidR="00DD2097" w:rsidRPr="00887C64" w:rsidRDefault="00624FDC" w:rsidP="00887C64">
            <w:pPr>
              <w:jc w:val="center"/>
              <w:rPr>
                <w:b/>
                <w:sz w:val="28"/>
                <w:szCs w:val="28"/>
              </w:rPr>
            </w:pPr>
            <w:r w:rsidRPr="00887C64">
              <w:rPr>
                <w:b/>
                <w:sz w:val="28"/>
                <w:szCs w:val="28"/>
              </w:rPr>
              <w:t>2014</w:t>
            </w:r>
          </w:p>
        </w:tc>
        <w:tc>
          <w:tcPr>
            <w:tcW w:w="1335" w:type="dxa"/>
            <w:shd w:val="clear" w:color="auto" w:fill="auto"/>
            <w:vAlign w:val="center"/>
          </w:tcPr>
          <w:p w:rsidR="00DD2097" w:rsidRPr="00887C64" w:rsidRDefault="00624FDC" w:rsidP="00887C64">
            <w:pPr>
              <w:jc w:val="center"/>
              <w:rPr>
                <w:b/>
                <w:sz w:val="28"/>
                <w:szCs w:val="28"/>
              </w:rPr>
            </w:pPr>
            <w:r w:rsidRPr="00887C64">
              <w:rPr>
                <w:b/>
                <w:sz w:val="28"/>
                <w:szCs w:val="28"/>
              </w:rPr>
              <w:t>2015</w:t>
            </w:r>
          </w:p>
        </w:tc>
        <w:tc>
          <w:tcPr>
            <w:tcW w:w="1276" w:type="dxa"/>
            <w:shd w:val="clear" w:color="auto" w:fill="auto"/>
            <w:vAlign w:val="center"/>
          </w:tcPr>
          <w:p w:rsidR="00DD2097" w:rsidRPr="00887C64" w:rsidRDefault="00624FDC" w:rsidP="00887C64">
            <w:pPr>
              <w:jc w:val="center"/>
              <w:rPr>
                <w:b/>
                <w:sz w:val="28"/>
                <w:szCs w:val="28"/>
              </w:rPr>
            </w:pPr>
            <w:r w:rsidRPr="00887C64">
              <w:rPr>
                <w:b/>
                <w:sz w:val="28"/>
                <w:szCs w:val="28"/>
              </w:rPr>
              <w:t>2016</w:t>
            </w:r>
          </w:p>
        </w:tc>
        <w:tc>
          <w:tcPr>
            <w:tcW w:w="1418" w:type="dxa"/>
            <w:shd w:val="clear" w:color="auto" w:fill="auto"/>
            <w:vAlign w:val="center"/>
          </w:tcPr>
          <w:p w:rsidR="00DD2097" w:rsidRPr="00887C64" w:rsidRDefault="00624FDC" w:rsidP="00887C64">
            <w:pPr>
              <w:jc w:val="center"/>
              <w:rPr>
                <w:b/>
                <w:sz w:val="28"/>
                <w:szCs w:val="28"/>
              </w:rPr>
            </w:pPr>
            <w:r w:rsidRPr="00887C64">
              <w:rPr>
                <w:b/>
                <w:sz w:val="28"/>
                <w:szCs w:val="28"/>
              </w:rPr>
              <w:t>2017</w:t>
            </w:r>
          </w:p>
        </w:tc>
        <w:tc>
          <w:tcPr>
            <w:tcW w:w="1400" w:type="dxa"/>
            <w:shd w:val="clear" w:color="auto" w:fill="auto"/>
            <w:vAlign w:val="center"/>
          </w:tcPr>
          <w:p w:rsidR="00DD2097" w:rsidRPr="00887C64" w:rsidRDefault="00624FDC" w:rsidP="00887C64">
            <w:pPr>
              <w:jc w:val="center"/>
              <w:rPr>
                <w:b/>
                <w:sz w:val="28"/>
                <w:szCs w:val="28"/>
              </w:rPr>
            </w:pPr>
            <w:r w:rsidRPr="00887C64">
              <w:rPr>
                <w:b/>
                <w:sz w:val="28"/>
                <w:szCs w:val="28"/>
              </w:rPr>
              <w:t>2018</w:t>
            </w:r>
          </w:p>
        </w:tc>
      </w:tr>
      <w:tr w:rsidR="001B4E2A" w:rsidRPr="00887C64">
        <w:trPr>
          <w:trHeight w:val="360"/>
        </w:trPr>
        <w:tc>
          <w:tcPr>
            <w:tcW w:w="2694" w:type="dxa"/>
            <w:shd w:val="clear" w:color="auto" w:fill="auto"/>
            <w:vAlign w:val="bottom"/>
          </w:tcPr>
          <w:p w:rsidR="00DD2097" w:rsidRPr="00887C64" w:rsidRDefault="00624FDC" w:rsidP="00887C64">
            <w:pPr>
              <w:rPr>
                <w:sz w:val="28"/>
                <w:szCs w:val="28"/>
              </w:rPr>
            </w:pPr>
            <w:r w:rsidRPr="00887C64">
              <w:rPr>
                <w:sz w:val="28"/>
                <w:szCs w:val="28"/>
              </w:rPr>
              <w:lastRenderedPageBreak/>
              <w:t xml:space="preserve"> ВВП, в </w:t>
            </w:r>
            <w:proofErr w:type="spellStart"/>
            <w:r w:rsidRPr="00887C64">
              <w:rPr>
                <w:sz w:val="28"/>
                <w:szCs w:val="28"/>
              </w:rPr>
              <w:t>млн</w:t>
            </w:r>
            <w:proofErr w:type="gramStart"/>
            <w:r w:rsidRPr="00887C64">
              <w:rPr>
                <w:sz w:val="28"/>
                <w:szCs w:val="28"/>
              </w:rPr>
              <w:t>.с</w:t>
            </w:r>
            <w:proofErr w:type="gramEnd"/>
            <w:r w:rsidRPr="00887C64">
              <w:rPr>
                <w:sz w:val="28"/>
                <w:szCs w:val="28"/>
              </w:rPr>
              <w:t>омах</w:t>
            </w:r>
            <w:proofErr w:type="spellEnd"/>
            <w:r w:rsidRPr="00887C64">
              <w:rPr>
                <w:sz w:val="28"/>
                <w:szCs w:val="28"/>
              </w:rPr>
              <w:t xml:space="preserve"> </w:t>
            </w:r>
          </w:p>
        </w:tc>
        <w:tc>
          <w:tcPr>
            <w:tcW w:w="1400" w:type="dxa"/>
            <w:shd w:val="clear" w:color="auto" w:fill="auto"/>
            <w:vAlign w:val="bottom"/>
          </w:tcPr>
          <w:p w:rsidR="00DD2097" w:rsidRPr="00887C64" w:rsidRDefault="00624FDC" w:rsidP="00887C64">
            <w:pPr>
              <w:jc w:val="center"/>
              <w:rPr>
                <w:sz w:val="28"/>
                <w:szCs w:val="28"/>
              </w:rPr>
            </w:pPr>
            <w:r w:rsidRPr="00887C64">
              <w:rPr>
                <w:sz w:val="28"/>
                <w:szCs w:val="28"/>
              </w:rPr>
              <w:t>400 694,00</w:t>
            </w:r>
          </w:p>
        </w:tc>
        <w:tc>
          <w:tcPr>
            <w:tcW w:w="1335" w:type="dxa"/>
            <w:shd w:val="clear" w:color="auto" w:fill="auto"/>
            <w:vAlign w:val="bottom"/>
          </w:tcPr>
          <w:p w:rsidR="00DD2097" w:rsidRPr="00887C64" w:rsidRDefault="00624FDC" w:rsidP="00887C64">
            <w:pPr>
              <w:jc w:val="center"/>
              <w:rPr>
                <w:sz w:val="28"/>
                <w:szCs w:val="28"/>
              </w:rPr>
            </w:pPr>
            <w:r w:rsidRPr="00887C64">
              <w:rPr>
                <w:sz w:val="28"/>
                <w:szCs w:val="28"/>
              </w:rPr>
              <w:t>430 489,40</w:t>
            </w:r>
          </w:p>
        </w:tc>
        <w:tc>
          <w:tcPr>
            <w:tcW w:w="1276" w:type="dxa"/>
            <w:shd w:val="clear" w:color="auto" w:fill="auto"/>
            <w:vAlign w:val="bottom"/>
          </w:tcPr>
          <w:p w:rsidR="00DD2097" w:rsidRPr="00887C64" w:rsidRDefault="00624FDC" w:rsidP="00887C64">
            <w:pPr>
              <w:jc w:val="center"/>
              <w:rPr>
                <w:sz w:val="28"/>
                <w:szCs w:val="28"/>
              </w:rPr>
            </w:pPr>
            <w:r w:rsidRPr="00887C64">
              <w:rPr>
                <w:sz w:val="28"/>
                <w:szCs w:val="28"/>
              </w:rPr>
              <w:t>476 331,20</w:t>
            </w:r>
          </w:p>
        </w:tc>
        <w:tc>
          <w:tcPr>
            <w:tcW w:w="1418" w:type="dxa"/>
            <w:shd w:val="clear" w:color="auto" w:fill="auto"/>
            <w:vAlign w:val="bottom"/>
          </w:tcPr>
          <w:p w:rsidR="00DD2097" w:rsidRPr="00887C64" w:rsidRDefault="00624FDC" w:rsidP="00887C64">
            <w:pPr>
              <w:jc w:val="center"/>
              <w:rPr>
                <w:sz w:val="28"/>
                <w:szCs w:val="28"/>
              </w:rPr>
            </w:pPr>
            <w:r w:rsidRPr="00887C64">
              <w:rPr>
                <w:sz w:val="28"/>
                <w:szCs w:val="28"/>
              </w:rPr>
              <w:t>530 475,70</w:t>
            </w:r>
          </w:p>
        </w:tc>
        <w:tc>
          <w:tcPr>
            <w:tcW w:w="1400" w:type="dxa"/>
            <w:shd w:val="clear" w:color="auto" w:fill="auto"/>
            <w:vAlign w:val="bottom"/>
          </w:tcPr>
          <w:p w:rsidR="00DD2097" w:rsidRPr="00887C64" w:rsidRDefault="00624FDC" w:rsidP="00887C64">
            <w:pPr>
              <w:jc w:val="center"/>
              <w:rPr>
                <w:sz w:val="28"/>
                <w:szCs w:val="28"/>
              </w:rPr>
            </w:pPr>
            <w:r w:rsidRPr="00887C64">
              <w:rPr>
                <w:sz w:val="28"/>
                <w:szCs w:val="28"/>
              </w:rPr>
              <w:t>557 113,30</w:t>
            </w:r>
          </w:p>
        </w:tc>
      </w:tr>
      <w:tr w:rsidR="001B4E2A" w:rsidRPr="00887C64">
        <w:trPr>
          <w:trHeight w:val="280"/>
        </w:trPr>
        <w:tc>
          <w:tcPr>
            <w:tcW w:w="2694" w:type="dxa"/>
            <w:shd w:val="clear" w:color="auto" w:fill="auto"/>
            <w:vAlign w:val="bottom"/>
          </w:tcPr>
          <w:p w:rsidR="00DD2097" w:rsidRPr="00887C64" w:rsidRDefault="00624FDC" w:rsidP="00887C64">
            <w:pPr>
              <w:rPr>
                <w:sz w:val="28"/>
                <w:szCs w:val="28"/>
              </w:rPr>
            </w:pPr>
            <w:r w:rsidRPr="00887C64">
              <w:rPr>
                <w:sz w:val="28"/>
                <w:szCs w:val="28"/>
              </w:rPr>
              <w:t xml:space="preserve"> Информация и связь, в </w:t>
            </w:r>
            <w:proofErr w:type="spellStart"/>
            <w:r w:rsidRPr="00887C64">
              <w:rPr>
                <w:sz w:val="28"/>
                <w:szCs w:val="28"/>
              </w:rPr>
              <w:t>млн</w:t>
            </w:r>
            <w:proofErr w:type="gramStart"/>
            <w:r w:rsidRPr="00887C64">
              <w:rPr>
                <w:sz w:val="28"/>
                <w:szCs w:val="28"/>
              </w:rPr>
              <w:t>.с</w:t>
            </w:r>
            <w:proofErr w:type="gramEnd"/>
            <w:r w:rsidRPr="00887C64">
              <w:rPr>
                <w:sz w:val="28"/>
                <w:szCs w:val="28"/>
              </w:rPr>
              <w:t>омах</w:t>
            </w:r>
            <w:proofErr w:type="spellEnd"/>
          </w:p>
        </w:tc>
        <w:tc>
          <w:tcPr>
            <w:tcW w:w="1400" w:type="dxa"/>
            <w:shd w:val="clear" w:color="auto" w:fill="auto"/>
            <w:vAlign w:val="bottom"/>
          </w:tcPr>
          <w:p w:rsidR="00DD2097" w:rsidRPr="00887C64" w:rsidRDefault="00624FDC" w:rsidP="00887C64">
            <w:pPr>
              <w:jc w:val="center"/>
              <w:rPr>
                <w:sz w:val="28"/>
                <w:szCs w:val="28"/>
              </w:rPr>
            </w:pPr>
            <w:r w:rsidRPr="00887C64">
              <w:rPr>
                <w:sz w:val="28"/>
                <w:szCs w:val="28"/>
              </w:rPr>
              <w:t>17 157,60</w:t>
            </w:r>
          </w:p>
        </w:tc>
        <w:tc>
          <w:tcPr>
            <w:tcW w:w="1335" w:type="dxa"/>
            <w:shd w:val="clear" w:color="auto" w:fill="auto"/>
            <w:vAlign w:val="bottom"/>
          </w:tcPr>
          <w:p w:rsidR="00DD2097" w:rsidRPr="00887C64" w:rsidRDefault="00624FDC" w:rsidP="00887C64">
            <w:pPr>
              <w:jc w:val="center"/>
              <w:rPr>
                <w:sz w:val="28"/>
                <w:szCs w:val="28"/>
              </w:rPr>
            </w:pPr>
            <w:r w:rsidRPr="00887C64">
              <w:rPr>
                <w:sz w:val="28"/>
                <w:szCs w:val="28"/>
              </w:rPr>
              <w:t>18 423,40</w:t>
            </w:r>
          </w:p>
        </w:tc>
        <w:tc>
          <w:tcPr>
            <w:tcW w:w="1276" w:type="dxa"/>
            <w:shd w:val="clear" w:color="auto" w:fill="auto"/>
            <w:vAlign w:val="bottom"/>
          </w:tcPr>
          <w:p w:rsidR="00DD2097" w:rsidRPr="00887C64" w:rsidRDefault="00624FDC" w:rsidP="00887C64">
            <w:pPr>
              <w:jc w:val="center"/>
              <w:rPr>
                <w:sz w:val="28"/>
                <w:szCs w:val="28"/>
              </w:rPr>
            </w:pPr>
            <w:r w:rsidRPr="00887C64">
              <w:rPr>
                <w:sz w:val="28"/>
                <w:szCs w:val="28"/>
              </w:rPr>
              <w:t>16 605,20</w:t>
            </w:r>
          </w:p>
        </w:tc>
        <w:tc>
          <w:tcPr>
            <w:tcW w:w="1418" w:type="dxa"/>
            <w:shd w:val="clear" w:color="auto" w:fill="auto"/>
            <w:vAlign w:val="bottom"/>
          </w:tcPr>
          <w:p w:rsidR="00DD2097" w:rsidRPr="00887C64" w:rsidRDefault="00624FDC" w:rsidP="00887C64">
            <w:pPr>
              <w:jc w:val="center"/>
              <w:rPr>
                <w:sz w:val="28"/>
                <w:szCs w:val="28"/>
              </w:rPr>
            </w:pPr>
            <w:r w:rsidRPr="00887C64">
              <w:rPr>
                <w:sz w:val="28"/>
                <w:szCs w:val="28"/>
              </w:rPr>
              <w:t>16 385,80</w:t>
            </w:r>
          </w:p>
        </w:tc>
        <w:tc>
          <w:tcPr>
            <w:tcW w:w="1400" w:type="dxa"/>
            <w:shd w:val="clear" w:color="auto" w:fill="auto"/>
            <w:vAlign w:val="bottom"/>
          </w:tcPr>
          <w:p w:rsidR="00DD2097" w:rsidRPr="00887C64" w:rsidRDefault="00624FDC" w:rsidP="00887C64">
            <w:pPr>
              <w:jc w:val="center"/>
              <w:rPr>
                <w:sz w:val="28"/>
                <w:szCs w:val="28"/>
              </w:rPr>
            </w:pPr>
            <w:r w:rsidRPr="00887C64">
              <w:rPr>
                <w:sz w:val="28"/>
                <w:szCs w:val="28"/>
              </w:rPr>
              <w:t>16 556,20</w:t>
            </w:r>
          </w:p>
        </w:tc>
      </w:tr>
      <w:tr w:rsidR="001B4E2A" w:rsidRPr="00887C64">
        <w:trPr>
          <w:trHeight w:val="260"/>
        </w:trPr>
        <w:tc>
          <w:tcPr>
            <w:tcW w:w="2694" w:type="dxa"/>
            <w:shd w:val="clear" w:color="auto" w:fill="auto"/>
            <w:vAlign w:val="bottom"/>
          </w:tcPr>
          <w:p w:rsidR="00DD2097" w:rsidRPr="00887C64" w:rsidRDefault="00624FDC" w:rsidP="00887C64">
            <w:pPr>
              <w:rPr>
                <w:sz w:val="28"/>
                <w:szCs w:val="28"/>
              </w:rPr>
            </w:pPr>
            <w:r w:rsidRPr="00887C64">
              <w:rPr>
                <w:sz w:val="28"/>
                <w:szCs w:val="28"/>
              </w:rPr>
              <w:t xml:space="preserve"> доля сектора Связи в ВВП</w:t>
            </w:r>
            <w:proofErr w:type="gramStart"/>
            <w:r w:rsidRPr="00887C64">
              <w:rPr>
                <w:sz w:val="28"/>
                <w:szCs w:val="28"/>
              </w:rPr>
              <w:t xml:space="preserve"> (%)</w:t>
            </w:r>
            <w:proofErr w:type="gramEnd"/>
          </w:p>
        </w:tc>
        <w:tc>
          <w:tcPr>
            <w:tcW w:w="1400" w:type="dxa"/>
            <w:shd w:val="clear" w:color="auto" w:fill="auto"/>
            <w:vAlign w:val="bottom"/>
          </w:tcPr>
          <w:p w:rsidR="00DD2097" w:rsidRPr="00887C64" w:rsidRDefault="00624FDC" w:rsidP="00887C64">
            <w:pPr>
              <w:jc w:val="center"/>
              <w:rPr>
                <w:sz w:val="28"/>
                <w:szCs w:val="28"/>
              </w:rPr>
            </w:pPr>
            <w:r w:rsidRPr="00887C64">
              <w:rPr>
                <w:sz w:val="28"/>
                <w:szCs w:val="28"/>
              </w:rPr>
              <w:t>4,28</w:t>
            </w:r>
          </w:p>
        </w:tc>
        <w:tc>
          <w:tcPr>
            <w:tcW w:w="1335" w:type="dxa"/>
            <w:shd w:val="clear" w:color="auto" w:fill="auto"/>
            <w:vAlign w:val="bottom"/>
          </w:tcPr>
          <w:p w:rsidR="00DD2097" w:rsidRPr="00887C64" w:rsidRDefault="00624FDC" w:rsidP="00887C64">
            <w:pPr>
              <w:jc w:val="center"/>
              <w:rPr>
                <w:sz w:val="28"/>
                <w:szCs w:val="28"/>
              </w:rPr>
            </w:pPr>
            <w:r w:rsidRPr="00887C64">
              <w:rPr>
                <w:sz w:val="28"/>
                <w:szCs w:val="28"/>
              </w:rPr>
              <w:t>4,28</w:t>
            </w:r>
          </w:p>
        </w:tc>
        <w:tc>
          <w:tcPr>
            <w:tcW w:w="1276" w:type="dxa"/>
            <w:shd w:val="clear" w:color="auto" w:fill="auto"/>
            <w:vAlign w:val="bottom"/>
          </w:tcPr>
          <w:p w:rsidR="00DD2097" w:rsidRPr="00887C64" w:rsidRDefault="00624FDC" w:rsidP="00887C64">
            <w:pPr>
              <w:jc w:val="center"/>
              <w:rPr>
                <w:sz w:val="28"/>
                <w:szCs w:val="28"/>
              </w:rPr>
            </w:pPr>
            <w:r w:rsidRPr="00887C64">
              <w:rPr>
                <w:sz w:val="28"/>
                <w:szCs w:val="28"/>
              </w:rPr>
              <w:t>3,49</w:t>
            </w:r>
          </w:p>
        </w:tc>
        <w:tc>
          <w:tcPr>
            <w:tcW w:w="1418" w:type="dxa"/>
            <w:shd w:val="clear" w:color="auto" w:fill="auto"/>
            <w:vAlign w:val="bottom"/>
          </w:tcPr>
          <w:p w:rsidR="00DD2097" w:rsidRPr="00887C64" w:rsidRDefault="00624FDC" w:rsidP="00887C64">
            <w:pPr>
              <w:jc w:val="center"/>
              <w:rPr>
                <w:sz w:val="28"/>
                <w:szCs w:val="28"/>
              </w:rPr>
            </w:pPr>
            <w:r w:rsidRPr="00887C64">
              <w:rPr>
                <w:sz w:val="28"/>
                <w:szCs w:val="28"/>
              </w:rPr>
              <w:t>3,09</w:t>
            </w:r>
          </w:p>
        </w:tc>
        <w:tc>
          <w:tcPr>
            <w:tcW w:w="1400" w:type="dxa"/>
            <w:shd w:val="clear" w:color="auto" w:fill="auto"/>
            <w:vAlign w:val="bottom"/>
          </w:tcPr>
          <w:p w:rsidR="00DD2097" w:rsidRPr="00887C64" w:rsidRDefault="00624FDC" w:rsidP="00887C64">
            <w:pPr>
              <w:jc w:val="center"/>
              <w:rPr>
                <w:sz w:val="28"/>
                <w:szCs w:val="28"/>
              </w:rPr>
            </w:pPr>
            <w:r w:rsidRPr="00887C64">
              <w:rPr>
                <w:sz w:val="28"/>
                <w:szCs w:val="28"/>
              </w:rPr>
              <w:t>2,97</w:t>
            </w:r>
          </w:p>
        </w:tc>
      </w:tr>
    </w:tbl>
    <w:p w:rsidR="00DD2097" w:rsidRPr="00887C64" w:rsidRDefault="00DD2097" w:rsidP="00887C64">
      <w:pPr>
        <w:ind w:firstLine="709"/>
        <w:jc w:val="both"/>
        <w:rPr>
          <w:sz w:val="28"/>
          <w:szCs w:val="28"/>
        </w:rPr>
      </w:pPr>
    </w:p>
    <w:p w:rsidR="00DD2097" w:rsidRPr="00887C64" w:rsidRDefault="00624FDC" w:rsidP="00887C64">
      <w:pPr>
        <w:ind w:firstLine="708"/>
        <w:jc w:val="both"/>
        <w:rPr>
          <w:sz w:val="28"/>
          <w:szCs w:val="28"/>
        </w:rPr>
      </w:pPr>
      <w:r w:rsidRPr="00887C64">
        <w:rPr>
          <w:sz w:val="28"/>
          <w:szCs w:val="28"/>
        </w:rPr>
        <w:t xml:space="preserve">Исходя из вышеуказанного, и учитывая, что сектор связи сквозным способом обслуживает бизнес-процессы и воспроизводство экономики в целом, нельзя недооценивать влияние сектора связи на развитие экономики страны в целом. </w:t>
      </w:r>
    </w:p>
    <w:p w:rsidR="00DD2097" w:rsidRPr="00887C64" w:rsidRDefault="00DD2097" w:rsidP="00887C64">
      <w:pPr>
        <w:jc w:val="both"/>
        <w:rPr>
          <w:sz w:val="28"/>
          <w:szCs w:val="28"/>
        </w:rPr>
      </w:pPr>
    </w:p>
    <w:p w:rsidR="00DD2097" w:rsidRPr="00887C64" w:rsidRDefault="00624FDC" w:rsidP="00887C64">
      <w:pPr>
        <w:ind w:firstLine="709"/>
        <w:jc w:val="both"/>
        <w:rPr>
          <w:b/>
          <w:sz w:val="28"/>
          <w:szCs w:val="28"/>
        </w:rPr>
      </w:pPr>
      <w:r w:rsidRPr="00887C64">
        <w:rPr>
          <w:b/>
          <w:sz w:val="28"/>
          <w:szCs w:val="28"/>
        </w:rPr>
        <w:t>В территориальном измерении:</w:t>
      </w:r>
    </w:p>
    <w:p w:rsidR="00DD2097" w:rsidRPr="00887C64" w:rsidRDefault="00624FDC" w:rsidP="00887C64">
      <w:pPr>
        <w:ind w:firstLine="709"/>
        <w:jc w:val="both"/>
        <w:rPr>
          <w:sz w:val="28"/>
          <w:szCs w:val="28"/>
        </w:rPr>
      </w:pPr>
      <w:r w:rsidRPr="00887C64">
        <w:rPr>
          <w:sz w:val="28"/>
          <w:szCs w:val="28"/>
        </w:rPr>
        <w:t xml:space="preserve">Так как услуги электросвязи предоставляются на всей территории республики, а лицензиаты в лице операторов электросвязи не имеют ограничений по территории предоставления услуг, проблема является актуальной на всей территории республики. </w:t>
      </w:r>
    </w:p>
    <w:p w:rsidR="00DD2097" w:rsidRPr="00887C64" w:rsidRDefault="00DD2097" w:rsidP="00887C64">
      <w:pPr>
        <w:jc w:val="both"/>
        <w:rPr>
          <w:sz w:val="28"/>
          <w:szCs w:val="28"/>
        </w:rPr>
      </w:pPr>
    </w:p>
    <w:p w:rsidR="00DD2097" w:rsidRPr="00887C64" w:rsidRDefault="00624FDC" w:rsidP="00887C64">
      <w:pPr>
        <w:numPr>
          <w:ilvl w:val="0"/>
          <w:numId w:val="2"/>
        </w:numPr>
        <w:jc w:val="both"/>
        <w:rPr>
          <w:b/>
          <w:sz w:val="28"/>
          <w:szCs w:val="28"/>
        </w:rPr>
      </w:pPr>
      <w:r w:rsidRPr="00887C64">
        <w:rPr>
          <w:b/>
          <w:sz w:val="28"/>
          <w:szCs w:val="28"/>
        </w:rPr>
        <w:t>Международный опыт</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Анализ международного опыта, определяющий стимулирование сектора связи путем упрощения порядка получения разрешительных документов на строительство сооружений связи показывает следующее:</w:t>
      </w:r>
    </w:p>
    <w:p w:rsidR="00DD2097" w:rsidRPr="00887C64" w:rsidRDefault="00624FDC" w:rsidP="00887C64">
      <w:pPr>
        <w:shd w:val="clear" w:color="auto" w:fill="FFFFFF"/>
        <w:spacing w:before="120" w:after="120"/>
        <w:ind w:firstLine="709"/>
        <w:jc w:val="both"/>
        <w:rPr>
          <w:b/>
          <w:sz w:val="28"/>
          <w:szCs w:val="28"/>
        </w:rPr>
      </w:pPr>
      <w:r w:rsidRPr="00887C64">
        <w:rPr>
          <w:b/>
          <w:sz w:val="28"/>
          <w:szCs w:val="28"/>
        </w:rPr>
        <w:t>Опыт Российской Федерации</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 xml:space="preserve">17 августа 2019 г. за №1064 Правительство Российской Федерации утвердило постановление «Об определении случаев, при которых не требуется получение разрешения на строительство». </w:t>
      </w:r>
      <w:proofErr w:type="gramStart"/>
      <w:r w:rsidRPr="00887C64">
        <w:rPr>
          <w:sz w:val="28"/>
          <w:szCs w:val="28"/>
        </w:rPr>
        <w:t>Согласно данному постановлению, операторы связи могут без разрешения на строительство возводить не являющиеся особо опасными и технически сложными сооружения связи (особо опасными считаются объекты высотой от 75 м до 100 м и/или с заглублением подземной части от 5 м до 10 м), а также размещать антенные опоры (мачты и башни) высотой до 50 м. Еще одним смягчением разрешительной политики</w:t>
      </w:r>
      <w:proofErr w:type="gramEnd"/>
      <w:r w:rsidRPr="00887C64">
        <w:rPr>
          <w:sz w:val="28"/>
          <w:szCs w:val="28"/>
        </w:rPr>
        <w:t xml:space="preserve"> для операторов стала поправка в Градостроительный кодекс. Согласно ей, для размещения антенных опор (мачт и башен) высотой до 50 м разрешений не потребуется (п.4.5 введен Федеральным законом от 02.08.2019 №283-ФЗ). </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 xml:space="preserve">Сохранение общеприменимых требований к строительству антенно-мачтовых сооружений (АМС) в РФ являлось тормозом для реализации национальной программы "Цифровая экономика РФ". В результате же указанных изменений, сроки строительства антенно-мачтовых сооружений сократятся до 4 месяцев с 13 месяцев, а экономия по проектам в сумме составит примерно 300-500 тыс. руб. До 2018 г. работа по исключению некоторых АМС из-под общих строительных требований на уровне федеральных органов исполнительной власти велась практически безрезультатно. Однако большую </w:t>
      </w:r>
      <w:r w:rsidRPr="00887C64">
        <w:rPr>
          <w:sz w:val="28"/>
          <w:szCs w:val="28"/>
        </w:rPr>
        <w:lastRenderedPageBreak/>
        <w:t>поддержку операторы связи получили от субъектов РФ. "Соответствующие нормы о строительстве сооружений связи без разрешения за последние 10 лет приняты в 61 субъекте РФ. В конце 2018 г. при разработке изменений в Градостроительный кодекс эта идея получила серьезную поддержку в лице Минэкономразвития и Минстроя. Результат - принятие закона и постановления правительства РФ". </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 xml:space="preserve">Хотя локальные подзаконные акты ранее уже позволяли в ряде регионов обходиться без разрешительной практики при строительстве вышек высотой до 50 м, тем не менее, как отмечают эксперты, единые правила в этом вопросе важны. К тому же отмена разрешений вовсе не значит, что мачты и опоры можно будет ставить в любом месте. Вышеуказанное постановление Правительства РФ, вводит еще более благоприятные для развертывания сетей условия, так как благодаря формулировке "сооружения связи" действие подзаконного акта распространяется на установку не только антенных опор - мачт и башен, но и иных типов конструкций". Разрешение на строительство капитального объекта и вытекающее из него разрешение на эксплуатацию построенного объекта действительно являются серьезными административными барьерами. Даже в тех случаях, когда опоры сотовой связи и являются капитальными сооружениями, разрешительный характер их строительства </w:t>
      </w:r>
      <w:proofErr w:type="gramStart"/>
      <w:r w:rsidRPr="00887C64">
        <w:rPr>
          <w:sz w:val="28"/>
          <w:szCs w:val="28"/>
        </w:rPr>
        <w:t>представляется в массе своей избыточными отмечают</w:t>
      </w:r>
      <w:proofErr w:type="gramEnd"/>
      <w:r w:rsidRPr="00887C64">
        <w:rPr>
          <w:sz w:val="28"/>
          <w:szCs w:val="28"/>
        </w:rPr>
        <w:t xml:space="preserve"> участники рынка связи.</w:t>
      </w:r>
    </w:p>
    <w:p w:rsidR="00DD2097" w:rsidRPr="00887C64" w:rsidRDefault="00624FDC" w:rsidP="00887C64">
      <w:pPr>
        <w:shd w:val="clear" w:color="auto" w:fill="FFFFFF"/>
        <w:spacing w:before="120" w:after="120"/>
        <w:ind w:firstLine="709"/>
        <w:rPr>
          <w:sz w:val="28"/>
          <w:szCs w:val="28"/>
        </w:rPr>
      </w:pPr>
      <w:r w:rsidRPr="00887C64">
        <w:rPr>
          <w:b/>
          <w:sz w:val="28"/>
          <w:szCs w:val="28"/>
        </w:rPr>
        <w:t>Опыт Республики Беларусь</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Законодательство Республики Беларусь также устанавливает случаи, при которых не требуется получение разрешение на строительство.</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 xml:space="preserve">Так, согласно пунктам 1.14. и 1.19. Перечня объектов, для строительства которых не требуется получение разрешения на производство строительно-монтажных работ, утвержденного постановлением Совета Министров Республики Беларусь от 19.10.2006 года №1387, базовые станции подвижной мобильной связи с установкой </w:t>
      </w:r>
      <w:proofErr w:type="spellStart"/>
      <w:r w:rsidRPr="00887C64">
        <w:rPr>
          <w:sz w:val="28"/>
          <w:szCs w:val="28"/>
        </w:rPr>
        <w:t>триподов</w:t>
      </w:r>
      <w:proofErr w:type="spellEnd"/>
      <w:r w:rsidRPr="00887C64">
        <w:rPr>
          <w:sz w:val="28"/>
          <w:szCs w:val="28"/>
        </w:rPr>
        <w:t xml:space="preserve">, </w:t>
      </w:r>
      <w:proofErr w:type="spellStart"/>
      <w:r w:rsidRPr="00887C64">
        <w:rPr>
          <w:sz w:val="28"/>
          <w:szCs w:val="28"/>
        </w:rPr>
        <w:t>трубостоек</w:t>
      </w:r>
      <w:proofErr w:type="spellEnd"/>
      <w:r w:rsidRPr="00887C64">
        <w:rPr>
          <w:sz w:val="28"/>
          <w:szCs w:val="28"/>
        </w:rPr>
        <w:t>, мачт высотой до 27 метров включительно; линейные и станционные сооружения связи, не требуют получения разрешения на строительство.</w:t>
      </w:r>
    </w:p>
    <w:p w:rsidR="00DD2097" w:rsidRPr="00887C64" w:rsidRDefault="00624FDC" w:rsidP="00887C64">
      <w:pPr>
        <w:shd w:val="clear" w:color="auto" w:fill="FFFFFF"/>
        <w:spacing w:before="120" w:after="120"/>
        <w:ind w:firstLine="709"/>
        <w:jc w:val="both"/>
        <w:rPr>
          <w:sz w:val="28"/>
          <w:szCs w:val="28"/>
        </w:rPr>
      </w:pPr>
      <w:r w:rsidRPr="00887C64">
        <w:rPr>
          <w:b/>
          <w:sz w:val="28"/>
          <w:szCs w:val="28"/>
        </w:rPr>
        <w:t>Опыт Республики Узбекистан</w:t>
      </w:r>
    </w:p>
    <w:p w:rsidR="00DD2097" w:rsidRPr="00887C64" w:rsidRDefault="00624FDC" w:rsidP="00887C64">
      <w:pPr>
        <w:shd w:val="clear" w:color="auto" w:fill="FFFFFF"/>
        <w:spacing w:before="120" w:after="120"/>
        <w:ind w:firstLine="709"/>
        <w:jc w:val="both"/>
        <w:rPr>
          <w:sz w:val="28"/>
          <w:szCs w:val="28"/>
        </w:rPr>
      </w:pPr>
      <w:proofErr w:type="gramStart"/>
      <w:r w:rsidRPr="00887C64">
        <w:rPr>
          <w:sz w:val="28"/>
          <w:szCs w:val="28"/>
        </w:rPr>
        <w:t>Постановлением Кабинета Министров Республики Узбекистан от 25.02.2013 года №54 в целях реализации Указа Президента Республики Узбекистан от 18.07.2012 года № УП-4455 «О мерах по кардинальному улучшению  деловой среды и предоставлению большей свободы предпринимательству» утверждено Положение о порядке предоставления земельных участков в населенных пунктах для осуществления градостроительной деятельности, проектирования и регистрации объектов строительства, а также приемки в эксплуатацию объектов (далее Положение).</w:t>
      </w:r>
      <w:proofErr w:type="gramEnd"/>
    </w:p>
    <w:p w:rsidR="00DD2097" w:rsidRPr="00887C64" w:rsidRDefault="00624FDC" w:rsidP="00887C64">
      <w:pPr>
        <w:shd w:val="clear" w:color="auto" w:fill="FFFFFF"/>
        <w:spacing w:before="120" w:after="120"/>
        <w:ind w:firstLine="709"/>
        <w:jc w:val="both"/>
        <w:rPr>
          <w:sz w:val="28"/>
          <w:szCs w:val="28"/>
        </w:rPr>
      </w:pPr>
      <w:r w:rsidRPr="00887C64">
        <w:rPr>
          <w:sz w:val="28"/>
          <w:szCs w:val="28"/>
        </w:rPr>
        <w:lastRenderedPageBreak/>
        <w:t xml:space="preserve">Согласно п.55 обозначенного Положения, регистрация и выдача разрешения на производство строительно-монтажных работ не требуется на ряд объектов, приведенных в перечне пункта 55, в том числе, на монтаж станции мобильной связи и объектов малых размеров (не более 300 </w:t>
      </w:r>
      <w:proofErr w:type="spellStart"/>
      <w:r w:rsidRPr="00887C64">
        <w:rPr>
          <w:sz w:val="28"/>
          <w:szCs w:val="28"/>
        </w:rPr>
        <w:t>куб.м</w:t>
      </w:r>
      <w:proofErr w:type="spellEnd"/>
      <w:r w:rsidRPr="00887C64">
        <w:rPr>
          <w:sz w:val="28"/>
          <w:szCs w:val="28"/>
        </w:rPr>
        <w:t>.)</w:t>
      </w:r>
    </w:p>
    <w:p w:rsidR="00DD2097" w:rsidRPr="00887C64" w:rsidRDefault="00624FDC" w:rsidP="00887C64">
      <w:pPr>
        <w:spacing w:before="120" w:after="120"/>
        <w:ind w:firstLine="709"/>
        <w:jc w:val="both"/>
        <w:rPr>
          <w:b/>
          <w:sz w:val="28"/>
          <w:szCs w:val="28"/>
        </w:rPr>
      </w:pPr>
      <w:r w:rsidRPr="00887C64">
        <w:rPr>
          <w:b/>
          <w:sz w:val="28"/>
          <w:szCs w:val="28"/>
        </w:rPr>
        <w:t>Субъекты, подпадающие в поле действия указанных проблем:</w:t>
      </w:r>
    </w:p>
    <w:p w:rsidR="00DD2097" w:rsidRPr="00887C64" w:rsidRDefault="00624FDC" w:rsidP="00887C64">
      <w:pPr>
        <w:spacing w:before="120" w:after="120"/>
        <w:ind w:firstLine="709"/>
        <w:jc w:val="both"/>
        <w:rPr>
          <w:sz w:val="28"/>
          <w:szCs w:val="28"/>
        </w:rPr>
      </w:pPr>
      <w:r w:rsidRPr="00887C64">
        <w:rPr>
          <w:sz w:val="28"/>
          <w:szCs w:val="28"/>
        </w:rPr>
        <w:t xml:space="preserve">- Абоненты - физические и юридические лица, находящиеся на территории Кыргызской Республики. </w:t>
      </w:r>
    </w:p>
    <w:p w:rsidR="00DD2097" w:rsidRPr="00887C64" w:rsidRDefault="00624FDC" w:rsidP="00887C64">
      <w:pPr>
        <w:spacing w:before="120" w:after="120"/>
        <w:ind w:firstLine="709"/>
        <w:jc w:val="both"/>
        <w:rPr>
          <w:sz w:val="28"/>
          <w:szCs w:val="28"/>
        </w:rPr>
      </w:pPr>
      <w:r w:rsidRPr="00887C64">
        <w:rPr>
          <w:sz w:val="28"/>
          <w:szCs w:val="28"/>
        </w:rPr>
        <w:t xml:space="preserve">- Операторы электросвязи – юридическое или физическое </w:t>
      </w:r>
      <w:proofErr w:type="gramStart"/>
      <w:r w:rsidRPr="00887C64">
        <w:rPr>
          <w:sz w:val="28"/>
          <w:szCs w:val="28"/>
        </w:rPr>
        <w:t>лицо</w:t>
      </w:r>
      <w:proofErr w:type="gramEnd"/>
      <w:r w:rsidRPr="00887C64">
        <w:rPr>
          <w:sz w:val="28"/>
          <w:szCs w:val="28"/>
        </w:rPr>
        <w:t xml:space="preserve"> оказывающее услуги электросвязи на основании лицензий выданных Государственным агентством связи при Государственном комитете информационных технологий и связи Кыргызской Республики;</w:t>
      </w:r>
    </w:p>
    <w:p w:rsidR="00DD2097" w:rsidRPr="00887C64" w:rsidRDefault="00624FDC" w:rsidP="00887C64">
      <w:pPr>
        <w:spacing w:before="120" w:after="120"/>
        <w:ind w:firstLine="709"/>
        <w:jc w:val="both"/>
        <w:rPr>
          <w:sz w:val="28"/>
          <w:szCs w:val="28"/>
        </w:rPr>
      </w:pPr>
      <w:r w:rsidRPr="00887C64">
        <w:rPr>
          <w:sz w:val="28"/>
          <w:szCs w:val="28"/>
        </w:rPr>
        <w:t>-   Государство.</w:t>
      </w:r>
    </w:p>
    <w:p w:rsidR="00DD2097" w:rsidRPr="00887C64" w:rsidRDefault="00624FDC" w:rsidP="00887C64">
      <w:pPr>
        <w:shd w:val="clear" w:color="auto" w:fill="FFFFFF"/>
        <w:spacing w:before="120" w:after="120"/>
        <w:ind w:firstLine="709"/>
        <w:jc w:val="both"/>
        <w:rPr>
          <w:b/>
          <w:sz w:val="28"/>
          <w:szCs w:val="28"/>
        </w:rPr>
      </w:pPr>
      <w:r w:rsidRPr="00887C64">
        <w:rPr>
          <w:b/>
          <w:sz w:val="28"/>
          <w:szCs w:val="28"/>
        </w:rPr>
        <w:t>Цель государственного регулирования:</w:t>
      </w:r>
    </w:p>
    <w:p w:rsidR="00DD2097" w:rsidRPr="00887C64" w:rsidRDefault="00624FDC" w:rsidP="00887C64">
      <w:pPr>
        <w:shd w:val="clear" w:color="auto" w:fill="FFFFFF"/>
        <w:spacing w:before="120" w:after="120"/>
        <w:ind w:firstLine="426"/>
        <w:jc w:val="both"/>
        <w:rPr>
          <w:sz w:val="28"/>
          <w:szCs w:val="28"/>
        </w:rPr>
      </w:pPr>
      <w:r w:rsidRPr="00887C64">
        <w:rPr>
          <w:sz w:val="28"/>
          <w:szCs w:val="28"/>
        </w:rPr>
        <w:t>Устранение излишних административных барьеров посредством упрощения процедуры получения документации на проектирование, строительство и установку ряда объектов связи посредством и регламентирования единым нормативным правовым актом вопросов проектирования, строительства, установки, оценки соответствия, классификации характеристик, проведения государственного надзора за сооружениями связи в Кыргызской Республике.</w:t>
      </w:r>
    </w:p>
    <w:p w:rsidR="00DD2097" w:rsidRPr="00887C64" w:rsidRDefault="00624FDC" w:rsidP="00887C64">
      <w:pPr>
        <w:numPr>
          <w:ilvl w:val="0"/>
          <w:numId w:val="2"/>
        </w:numPr>
        <w:spacing w:before="120" w:after="120"/>
        <w:jc w:val="center"/>
        <w:rPr>
          <w:b/>
          <w:sz w:val="28"/>
          <w:szCs w:val="28"/>
        </w:rPr>
      </w:pPr>
      <w:r w:rsidRPr="00887C64">
        <w:rPr>
          <w:b/>
          <w:sz w:val="28"/>
          <w:szCs w:val="28"/>
        </w:rPr>
        <w:t>Варианты государственного регулирования и оценки последствий</w:t>
      </w:r>
    </w:p>
    <w:p w:rsidR="00DD2097" w:rsidRPr="00887C64" w:rsidRDefault="00624FDC" w:rsidP="00887C64">
      <w:pPr>
        <w:numPr>
          <w:ilvl w:val="1"/>
          <w:numId w:val="3"/>
        </w:numPr>
        <w:spacing w:before="120" w:after="120"/>
        <w:ind w:left="0" w:firstLine="709"/>
        <w:rPr>
          <w:b/>
          <w:sz w:val="28"/>
          <w:szCs w:val="28"/>
        </w:rPr>
      </w:pPr>
      <w:r w:rsidRPr="00887C64">
        <w:rPr>
          <w:b/>
          <w:sz w:val="28"/>
          <w:szCs w:val="28"/>
        </w:rPr>
        <w:t>Оставить «все как есть».</w:t>
      </w:r>
    </w:p>
    <w:p w:rsidR="00DD2097" w:rsidRPr="00887C64" w:rsidRDefault="00624FDC" w:rsidP="00887C64">
      <w:pPr>
        <w:numPr>
          <w:ilvl w:val="1"/>
          <w:numId w:val="3"/>
        </w:numPr>
        <w:spacing w:before="120" w:after="120"/>
        <w:ind w:left="0" w:firstLine="709"/>
        <w:jc w:val="both"/>
        <w:rPr>
          <w:b/>
          <w:sz w:val="28"/>
          <w:szCs w:val="28"/>
        </w:rPr>
      </w:pPr>
      <w:r w:rsidRPr="00887C64">
        <w:rPr>
          <w:b/>
          <w:sz w:val="28"/>
          <w:szCs w:val="28"/>
        </w:rPr>
        <w:t>Утвердить постановление Правительства Кыргызской Республик «Об утверждении Порядка выдачи документации на проектирование, строительство, установку и иные изменения сооружений связи, проведения оценки соответствия, классификации характеристик, проведения государственного архитектурно-строительного надзора за сооружениями связи в Кыргызской Республике».</w:t>
      </w:r>
    </w:p>
    <w:p w:rsidR="00DD2097" w:rsidRPr="00887C64" w:rsidRDefault="00624FDC" w:rsidP="00887C64">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sz w:val="28"/>
          <w:szCs w:val="28"/>
        </w:rPr>
      </w:pPr>
      <w:r w:rsidRPr="00887C64">
        <w:rPr>
          <w:b/>
          <w:sz w:val="28"/>
          <w:szCs w:val="28"/>
        </w:rPr>
        <w:tab/>
        <w:t xml:space="preserve">  3)       Внести изменения в постановление Правительства Кыргызской Республик от 30 мая 2008 года № 252 «Об утверждении Положения о порядке выдачи разрешительных документов на проектирование, строительство и иные изменения объектов недвижимости и порядке приемки в эксплуатацию завершенных строительством объектов в Кыргызской Республике»</w:t>
      </w:r>
    </w:p>
    <w:p w:rsidR="00DD2097" w:rsidRPr="00887C64" w:rsidRDefault="00DD2097" w:rsidP="00887C64">
      <w:pPr>
        <w:spacing w:before="120" w:after="120"/>
        <w:ind w:left="1440"/>
        <w:rPr>
          <w:b/>
          <w:sz w:val="28"/>
          <w:szCs w:val="28"/>
        </w:rPr>
      </w:pPr>
    </w:p>
    <w:p w:rsidR="00DD2097" w:rsidRPr="00887C64" w:rsidRDefault="00DD2097" w:rsidP="00887C64">
      <w:pPr>
        <w:spacing w:before="120" w:after="120"/>
        <w:ind w:left="1440"/>
        <w:rPr>
          <w:b/>
          <w:sz w:val="28"/>
          <w:szCs w:val="28"/>
        </w:rPr>
      </w:pPr>
    </w:p>
    <w:p w:rsidR="00DD2097" w:rsidRPr="00887C64" w:rsidRDefault="00DD2097" w:rsidP="00887C64">
      <w:pPr>
        <w:spacing w:before="120" w:after="120"/>
        <w:ind w:left="1440"/>
        <w:rPr>
          <w:b/>
          <w:sz w:val="28"/>
          <w:szCs w:val="28"/>
        </w:rPr>
      </w:pPr>
    </w:p>
    <w:p w:rsidR="00DD2097" w:rsidRPr="00887C64" w:rsidRDefault="00624FDC" w:rsidP="00887C64">
      <w:pPr>
        <w:numPr>
          <w:ilvl w:val="1"/>
          <w:numId w:val="2"/>
        </w:numPr>
        <w:spacing w:before="120" w:after="120"/>
        <w:jc w:val="both"/>
        <w:rPr>
          <w:b/>
          <w:sz w:val="28"/>
          <w:szCs w:val="28"/>
        </w:rPr>
      </w:pPr>
      <w:r w:rsidRPr="00887C64">
        <w:rPr>
          <w:b/>
          <w:sz w:val="28"/>
          <w:szCs w:val="28"/>
        </w:rPr>
        <w:t>Вариант регулирования «Оставить все как есть»</w:t>
      </w:r>
    </w:p>
    <w:p w:rsidR="00DD2097" w:rsidRPr="00887C64" w:rsidRDefault="00DD2097" w:rsidP="00887C64">
      <w:pPr>
        <w:spacing w:before="120" w:after="120"/>
        <w:jc w:val="both"/>
        <w:rPr>
          <w:sz w:val="28"/>
          <w:szCs w:val="28"/>
        </w:rPr>
      </w:pPr>
    </w:p>
    <w:p w:rsidR="00DD2097" w:rsidRPr="00887C64" w:rsidRDefault="00624FDC" w:rsidP="00887C64">
      <w:pPr>
        <w:spacing w:before="120" w:after="120"/>
        <w:ind w:firstLine="709"/>
        <w:jc w:val="both"/>
        <w:rPr>
          <w:sz w:val="28"/>
          <w:szCs w:val="28"/>
        </w:rPr>
      </w:pPr>
      <w:r w:rsidRPr="00887C64">
        <w:rPr>
          <w:sz w:val="28"/>
          <w:szCs w:val="28"/>
        </w:rPr>
        <w:lastRenderedPageBreak/>
        <w:t xml:space="preserve">При данном варианте существующая проблема сохраняется и остается нерешенной. </w:t>
      </w:r>
    </w:p>
    <w:p w:rsidR="00DD2097" w:rsidRPr="00887C64" w:rsidRDefault="00624FDC" w:rsidP="00887C64">
      <w:pPr>
        <w:spacing w:before="120" w:after="120"/>
        <w:ind w:firstLine="709"/>
        <w:jc w:val="both"/>
        <w:rPr>
          <w:b/>
          <w:sz w:val="28"/>
          <w:szCs w:val="28"/>
        </w:rPr>
      </w:pPr>
      <w:r w:rsidRPr="00887C64">
        <w:rPr>
          <w:b/>
          <w:sz w:val="28"/>
          <w:szCs w:val="28"/>
        </w:rPr>
        <w:t>4.1.1.</w:t>
      </w:r>
      <w:r w:rsidRPr="00887C64">
        <w:rPr>
          <w:b/>
          <w:sz w:val="28"/>
          <w:szCs w:val="28"/>
        </w:rPr>
        <w:tab/>
        <w:t xml:space="preserve">Способ регулирования </w:t>
      </w:r>
    </w:p>
    <w:p w:rsidR="00DD2097" w:rsidRPr="00887C64" w:rsidRDefault="00624FDC" w:rsidP="00887C64">
      <w:pPr>
        <w:spacing w:before="120" w:after="120"/>
        <w:ind w:firstLine="709"/>
        <w:jc w:val="both"/>
        <w:rPr>
          <w:sz w:val="28"/>
          <w:szCs w:val="28"/>
        </w:rPr>
      </w:pPr>
      <w:r w:rsidRPr="00887C64">
        <w:rPr>
          <w:sz w:val="28"/>
          <w:szCs w:val="28"/>
        </w:rPr>
        <w:t>Для реализации данного проекта не требуется каких-либо изменений в действующее законодательство Кыргызской Республики.</w:t>
      </w:r>
    </w:p>
    <w:p w:rsidR="00DD2097" w:rsidRPr="00887C64" w:rsidRDefault="00624FDC" w:rsidP="00887C64">
      <w:pPr>
        <w:spacing w:before="120" w:after="120"/>
        <w:ind w:firstLine="709"/>
        <w:jc w:val="both"/>
        <w:rPr>
          <w:b/>
          <w:sz w:val="28"/>
          <w:szCs w:val="28"/>
        </w:rPr>
      </w:pPr>
      <w:r w:rsidRPr="00887C64">
        <w:rPr>
          <w:b/>
          <w:sz w:val="28"/>
          <w:szCs w:val="28"/>
        </w:rPr>
        <w:t xml:space="preserve"> 4.1.2. Регулятивное воздействие</w:t>
      </w:r>
    </w:p>
    <w:p w:rsidR="00DD2097" w:rsidRPr="00887C64" w:rsidRDefault="00624FDC" w:rsidP="00887C64">
      <w:pPr>
        <w:spacing w:before="120" w:after="120"/>
        <w:ind w:firstLine="709"/>
        <w:jc w:val="both"/>
        <w:rPr>
          <w:sz w:val="28"/>
          <w:szCs w:val="28"/>
        </w:rPr>
      </w:pPr>
      <w:r w:rsidRPr="00887C64">
        <w:rPr>
          <w:sz w:val="28"/>
          <w:szCs w:val="28"/>
        </w:rPr>
        <w:t>Механизм регулирования разрешительной процедуры  на строительство сооружений связи осуществляется посредством норм Постановления Правительства Кыргызской Республики от 30 мая 2008года № 252.</w:t>
      </w:r>
    </w:p>
    <w:p w:rsidR="00DD2097" w:rsidRPr="00887C64" w:rsidRDefault="00624FDC" w:rsidP="00887C64">
      <w:pPr>
        <w:spacing w:before="120" w:after="120"/>
        <w:ind w:firstLine="709"/>
        <w:jc w:val="both"/>
        <w:rPr>
          <w:b/>
          <w:sz w:val="28"/>
          <w:szCs w:val="28"/>
        </w:rPr>
      </w:pPr>
      <w:r w:rsidRPr="00887C64">
        <w:rPr>
          <w:b/>
          <w:sz w:val="28"/>
          <w:szCs w:val="28"/>
        </w:rPr>
        <w:t>4.1.3. Реализационные риски</w:t>
      </w:r>
    </w:p>
    <w:p w:rsidR="00DD2097" w:rsidRPr="00887C64" w:rsidRDefault="00624FDC" w:rsidP="00887C64">
      <w:pPr>
        <w:spacing w:before="120" w:after="120"/>
        <w:ind w:firstLine="709"/>
        <w:jc w:val="both"/>
        <w:rPr>
          <w:b/>
          <w:sz w:val="28"/>
          <w:szCs w:val="28"/>
        </w:rPr>
      </w:pPr>
      <w:r w:rsidRPr="00887C64">
        <w:rPr>
          <w:sz w:val="28"/>
          <w:szCs w:val="28"/>
        </w:rPr>
        <w:t xml:space="preserve">Отсутствие изменений условий, которые были определены одинаковой сложности как для масштабных капитальных строений и сооружений </w:t>
      </w:r>
      <w:proofErr w:type="gramStart"/>
      <w:r w:rsidRPr="00887C64">
        <w:rPr>
          <w:sz w:val="28"/>
          <w:szCs w:val="28"/>
        </w:rPr>
        <w:t>связи</w:t>
      </w:r>
      <w:proofErr w:type="gramEnd"/>
      <w:r w:rsidRPr="00887C64">
        <w:rPr>
          <w:sz w:val="28"/>
          <w:szCs w:val="28"/>
        </w:rPr>
        <w:t xml:space="preserve"> в том числе типового образца без учета прогнозируемого роста сектора и необходимости обеспечения эффективных правовых институтов влечет негативные социально-экономические последствия. </w:t>
      </w:r>
    </w:p>
    <w:p w:rsidR="00DD2097" w:rsidRPr="00887C64" w:rsidRDefault="00624FDC" w:rsidP="00887C64">
      <w:pPr>
        <w:spacing w:before="120" w:after="120"/>
        <w:ind w:firstLine="709"/>
        <w:jc w:val="both"/>
        <w:rPr>
          <w:sz w:val="28"/>
          <w:szCs w:val="28"/>
        </w:rPr>
      </w:pPr>
      <w:r w:rsidRPr="00887C64">
        <w:rPr>
          <w:sz w:val="28"/>
          <w:szCs w:val="28"/>
        </w:rPr>
        <w:t xml:space="preserve">Так сохранение ситуации как есть приведет к тому, что инвестор (оператор электросвязи) будет терять возможность реинвестировать средства в развитие инфраструктуры связи. Отсутствие политики стимулирования инвестирования в обновления парка сооружений связи и расширения охвата территории играет немаловажную роль в развитии сектора. Речь идет о растущей диспропорции в доступе к услугам связи и Интернет внутри страны. Именно этот аспект имеет особую актуальность для республики. </w:t>
      </w:r>
    </w:p>
    <w:p w:rsidR="00DD2097" w:rsidRPr="00887C64" w:rsidRDefault="00624FDC" w:rsidP="00887C64">
      <w:pPr>
        <w:spacing w:before="120" w:after="120"/>
        <w:ind w:firstLine="709"/>
        <w:jc w:val="both"/>
        <w:rPr>
          <w:sz w:val="28"/>
          <w:szCs w:val="28"/>
        </w:rPr>
      </w:pPr>
      <w:r w:rsidRPr="00887C64">
        <w:rPr>
          <w:sz w:val="28"/>
          <w:szCs w:val="28"/>
        </w:rPr>
        <w:t xml:space="preserve">При таком сценарии все негативные тенденции, а именно, снижение количества субъектов рынка, рабочих мест, отсутствие связи в регионах будут только нарастать, что в свою очередь значительно затруднит работу других секторов, активно пользующихся услугами связи, что отразится на экономическом благополучии страны и населении республики, </w:t>
      </w:r>
      <w:proofErr w:type="gramStart"/>
      <w:r w:rsidRPr="00887C64">
        <w:rPr>
          <w:sz w:val="28"/>
          <w:szCs w:val="28"/>
        </w:rPr>
        <w:t>а</w:t>
      </w:r>
      <w:proofErr w:type="gramEnd"/>
      <w:r w:rsidRPr="00887C64">
        <w:rPr>
          <w:sz w:val="28"/>
          <w:szCs w:val="28"/>
        </w:rPr>
        <w:t xml:space="preserve"> в конечном счете и национальной безопасности. </w:t>
      </w:r>
    </w:p>
    <w:p w:rsidR="00DD2097" w:rsidRPr="00887C64" w:rsidRDefault="00624FDC" w:rsidP="00887C64">
      <w:pPr>
        <w:spacing w:before="120" w:after="120"/>
        <w:ind w:firstLine="709"/>
        <w:jc w:val="both"/>
        <w:rPr>
          <w:sz w:val="28"/>
          <w:szCs w:val="28"/>
        </w:rPr>
      </w:pPr>
      <w:r w:rsidRPr="00887C64">
        <w:rPr>
          <w:sz w:val="28"/>
          <w:szCs w:val="28"/>
        </w:rPr>
        <w:t>Так, при данном варианте не будет достигнута цель по развитию цифрового общества, развитию инновационных услуг/технологий, которые изложены, в том числе в государственных стратегических и тактических документах.</w:t>
      </w:r>
    </w:p>
    <w:p w:rsidR="00DD2097" w:rsidRPr="00887C64" w:rsidRDefault="00624FDC" w:rsidP="00887C64">
      <w:pPr>
        <w:spacing w:before="120" w:after="120"/>
        <w:ind w:firstLine="709"/>
        <w:jc w:val="both"/>
        <w:rPr>
          <w:sz w:val="28"/>
          <w:szCs w:val="28"/>
        </w:rPr>
      </w:pPr>
      <w:r w:rsidRPr="00887C64">
        <w:rPr>
          <w:sz w:val="28"/>
          <w:szCs w:val="28"/>
        </w:rPr>
        <w:t>Учитывая вышеописанную проблемную ситуацию, данный вариант, рабочая группа считает неприемлемым и предлагает изменение существующего положения.</w:t>
      </w:r>
    </w:p>
    <w:p w:rsidR="00DD2097" w:rsidRPr="00887C64" w:rsidRDefault="00624FDC" w:rsidP="00887C64">
      <w:pPr>
        <w:spacing w:before="120" w:after="120"/>
        <w:ind w:left="709"/>
        <w:jc w:val="both"/>
        <w:rPr>
          <w:b/>
          <w:sz w:val="28"/>
          <w:szCs w:val="28"/>
        </w:rPr>
      </w:pPr>
      <w:r w:rsidRPr="00887C64">
        <w:rPr>
          <w:sz w:val="28"/>
          <w:szCs w:val="28"/>
        </w:rPr>
        <w:t xml:space="preserve">   </w:t>
      </w:r>
      <w:r w:rsidRPr="00887C64">
        <w:rPr>
          <w:b/>
          <w:sz w:val="28"/>
          <w:szCs w:val="28"/>
        </w:rPr>
        <w:t>4.1.4. Правовой анализ</w:t>
      </w:r>
    </w:p>
    <w:p w:rsidR="00DD2097" w:rsidRPr="00887C64" w:rsidRDefault="00624FDC" w:rsidP="00887C64">
      <w:pPr>
        <w:spacing w:before="120" w:after="120"/>
        <w:ind w:firstLine="708"/>
        <w:jc w:val="both"/>
        <w:rPr>
          <w:sz w:val="28"/>
          <w:szCs w:val="28"/>
        </w:rPr>
      </w:pPr>
      <w:r w:rsidRPr="00887C64">
        <w:rPr>
          <w:sz w:val="28"/>
          <w:szCs w:val="28"/>
        </w:rPr>
        <w:t xml:space="preserve">Регламентация системы разрешения на строительство сооружений связи общим порядком существенно замедляет бизнес процесс и реализацию задач операторов связи соответственно. </w:t>
      </w:r>
      <w:proofErr w:type="gramStart"/>
      <w:r w:rsidRPr="00887C64">
        <w:rPr>
          <w:sz w:val="28"/>
          <w:szCs w:val="28"/>
        </w:rPr>
        <w:t xml:space="preserve">Процесс, требующий оперативного </w:t>
      </w:r>
      <w:r w:rsidRPr="00887C64">
        <w:rPr>
          <w:sz w:val="28"/>
          <w:szCs w:val="28"/>
        </w:rPr>
        <w:lastRenderedPageBreak/>
        <w:t>реагирования со стороны государственных органов вносит</w:t>
      </w:r>
      <w:proofErr w:type="gramEnd"/>
      <w:r w:rsidRPr="00887C64">
        <w:rPr>
          <w:sz w:val="28"/>
          <w:szCs w:val="28"/>
        </w:rPr>
        <w:t xml:space="preserve"> объективную необходимость выделения изъятий предусматривающих специальный упрощенный режим для строительства инфраструктуры связи. </w:t>
      </w:r>
    </w:p>
    <w:p w:rsidR="00DD2097" w:rsidRPr="00887C64" w:rsidRDefault="00624FDC" w:rsidP="00887C64">
      <w:pPr>
        <w:spacing w:before="120" w:after="120"/>
        <w:ind w:left="851"/>
        <w:jc w:val="both"/>
        <w:rPr>
          <w:b/>
          <w:sz w:val="28"/>
          <w:szCs w:val="28"/>
        </w:rPr>
      </w:pPr>
      <w:r w:rsidRPr="00887C64">
        <w:rPr>
          <w:b/>
          <w:sz w:val="28"/>
          <w:szCs w:val="28"/>
        </w:rPr>
        <w:t>4.1.5. Экономический анализ</w:t>
      </w:r>
    </w:p>
    <w:p w:rsidR="00DD2097" w:rsidRPr="00887C64" w:rsidRDefault="00624FDC" w:rsidP="00887C64">
      <w:pPr>
        <w:spacing w:before="120" w:after="120"/>
        <w:ind w:firstLine="708"/>
        <w:jc w:val="both"/>
        <w:rPr>
          <w:sz w:val="28"/>
          <w:szCs w:val="28"/>
        </w:rPr>
      </w:pPr>
      <w:r w:rsidRPr="00887C64">
        <w:rPr>
          <w:sz w:val="28"/>
          <w:szCs w:val="28"/>
        </w:rPr>
        <w:t xml:space="preserve">Все экономические риски, описанные в масштабе проблем, сохраняются. </w:t>
      </w:r>
    </w:p>
    <w:p w:rsidR="00DD2097" w:rsidRPr="00887C64" w:rsidRDefault="00DD2097" w:rsidP="00887C64">
      <w:pPr>
        <w:spacing w:before="120" w:after="120"/>
        <w:jc w:val="both"/>
        <w:rPr>
          <w:sz w:val="28"/>
          <w:szCs w:val="28"/>
        </w:rPr>
      </w:pPr>
    </w:p>
    <w:p w:rsidR="00DD2097" w:rsidRPr="00887C64" w:rsidRDefault="00624FDC" w:rsidP="00887C64">
      <w:pPr>
        <w:numPr>
          <w:ilvl w:val="1"/>
          <w:numId w:val="2"/>
        </w:numPr>
        <w:pBdr>
          <w:top w:val="nil"/>
          <w:left w:val="nil"/>
          <w:bottom w:val="nil"/>
          <w:right w:val="nil"/>
          <w:between w:val="nil"/>
        </w:pBdr>
        <w:spacing w:before="120" w:after="120"/>
        <w:ind w:left="0" w:firstLine="709"/>
        <w:jc w:val="both"/>
        <w:rPr>
          <w:b/>
          <w:sz w:val="28"/>
          <w:szCs w:val="28"/>
        </w:rPr>
      </w:pPr>
      <w:r w:rsidRPr="00887C64">
        <w:rPr>
          <w:b/>
          <w:sz w:val="28"/>
          <w:szCs w:val="28"/>
        </w:rPr>
        <w:t>Вариант регулирования – Утвердить постановление Правительства Кыргызской Республик «Об утверждении Порядка выдачи документации на проектирование, строительство, установку и иные изменения сооружений связи, проведения оценки соответствия, классификации характеристик, проведения государственного архитектурно-строительного надзора за сооружениями связи в Кыргызской Республике».</w:t>
      </w:r>
    </w:p>
    <w:p w:rsidR="00DD2097" w:rsidRPr="00887C64" w:rsidRDefault="00624FDC" w:rsidP="00887C64">
      <w:pPr>
        <w:spacing w:before="120" w:after="120"/>
        <w:ind w:left="708"/>
        <w:jc w:val="both"/>
        <w:rPr>
          <w:b/>
          <w:sz w:val="28"/>
          <w:szCs w:val="28"/>
        </w:rPr>
      </w:pPr>
      <w:r w:rsidRPr="00887C64">
        <w:rPr>
          <w:b/>
          <w:sz w:val="28"/>
          <w:szCs w:val="28"/>
        </w:rPr>
        <w:t>4.2.1. Способ регулирования</w:t>
      </w:r>
    </w:p>
    <w:p w:rsidR="00DD2097" w:rsidRPr="00887C64" w:rsidRDefault="00624FDC" w:rsidP="00887C64">
      <w:pPr>
        <w:spacing w:before="120" w:after="120"/>
        <w:ind w:firstLine="708"/>
        <w:jc w:val="both"/>
        <w:rPr>
          <w:sz w:val="28"/>
          <w:szCs w:val="28"/>
        </w:rPr>
      </w:pPr>
      <w:proofErr w:type="gramStart"/>
      <w:r w:rsidRPr="00887C64">
        <w:rPr>
          <w:sz w:val="28"/>
          <w:szCs w:val="28"/>
        </w:rPr>
        <w:t>Предлагаемый вариант представляет собой регламентирование единым нормативным правовым актом вопросов проектирования, строительства, установки, оценки соответствия, классификации характеристик, проведения государственного надзора за сооружениями связи в Кыргызской Республике, предусматривающим сокращение количества процедур, необходимых для реализации проектов в сфере строительства сооружений связи, сокращение совокупного времени прохождения всех процедур при реализации проектов в сфере строительства сооружений связи, внесением новых определений в целях оптимизации и</w:t>
      </w:r>
      <w:proofErr w:type="gramEnd"/>
      <w:r w:rsidRPr="00887C64">
        <w:rPr>
          <w:sz w:val="28"/>
          <w:szCs w:val="28"/>
        </w:rPr>
        <w:t xml:space="preserve"> уточнения норм касающихся сооружений связи. </w:t>
      </w:r>
    </w:p>
    <w:p w:rsidR="00DD2097" w:rsidRPr="00887C64" w:rsidRDefault="00624FDC" w:rsidP="00887C64">
      <w:pPr>
        <w:spacing w:before="120" w:after="120"/>
        <w:ind w:left="992"/>
        <w:jc w:val="both"/>
        <w:rPr>
          <w:b/>
          <w:sz w:val="28"/>
          <w:szCs w:val="28"/>
        </w:rPr>
      </w:pPr>
      <w:r w:rsidRPr="00887C64">
        <w:rPr>
          <w:b/>
          <w:sz w:val="28"/>
          <w:szCs w:val="28"/>
        </w:rPr>
        <w:t xml:space="preserve">4.2.2. Регулятивное воздействие </w:t>
      </w:r>
    </w:p>
    <w:p w:rsidR="00DD2097" w:rsidRPr="00887C64" w:rsidRDefault="00624FDC" w:rsidP="00887C64">
      <w:pPr>
        <w:spacing w:before="120" w:after="120"/>
        <w:ind w:firstLine="709"/>
        <w:jc w:val="both"/>
        <w:rPr>
          <w:sz w:val="28"/>
          <w:szCs w:val="28"/>
        </w:rPr>
      </w:pPr>
      <w:r w:rsidRPr="00887C64">
        <w:rPr>
          <w:sz w:val="28"/>
          <w:szCs w:val="28"/>
        </w:rPr>
        <w:t xml:space="preserve">При реализации такого варианта, оптимизируется процесс оформления пакета исходно-разрешительной документации на строительство сооружений связи и процесс выдачи этих документов. </w:t>
      </w:r>
    </w:p>
    <w:p w:rsidR="00DD2097" w:rsidRPr="00887C64" w:rsidRDefault="00624FDC" w:rsidP="00887C64">
      <w:pPr>
        <w:spacing w:before="120" w:after="120"/>
        <w:ind w:firstLine="708"/>
        <w:jc w:val="both"/>
        <w:rPr>
          <w:sz w:val="28"/>
          <w:szCs w:val="28"/>
        </w:rPr>
      </w:pPr>
      <w:proofErr w:type="gramStart"/>
      <w:r w:rsidRPr="00887C64">
        <w:rPr>
          <w:sz w:val="28"/>
          <w:szCs w:val="28"/>
        </w:rPr>
        <w:t>Определяющим</w:t>
      </w:r>
      <w:proofErr w:type="gramEnd"/>
      <w:r w:rsidRPr="00887C64">
        <w:rPr>
          <w:sz w:val="28"/>
          <w:szCs w:val="28"/>
        </w:rPr>
        <w:t xml:space="preserve"> качественные и количественные индикаторы при данном варианте можно считать следующие: </w:t>
      </w:r>
    </w:p>
    <w:p w:rsidR="00DD2097" w:rsidRPr="00887C64" w:rsidRDefault="00624FDC" w:rsidP="00887C64">
      <w:pPr>
        <w:spacing w:before="120" w:after="120"/>
        <w:ind w:firstLine="708"/>
        <w:jc w:val="both"/>
        <w:rPr>
          <w:sz w:val="28"/>
          <w:szCs w:val="28"/>
        </w:rPr>
      </w:pPr>
      <w:r w:rsidRPr="00887C64">
        <w:rPr>
          <w:sz w:val="28"/>
          <w:szCs w:val="28"/>
        </w:rPr>
        <w:t xml:space="preserve">- понятный и упрощенный механизм получения разрешительных документов на проектирование, строительство и установку сооружений связи; </w:t>
      </w:r>
    </w:p>
    <w:p w:rsidR="00DD2097" w:rsidRPr="00887C64" w:rsidRDefault="00624FDC" w:rsidP="00887C64">
      <w:pPr>
        <w:spacing w:before="120" w:after="120"/>
        <w:ind w:firstLine="708"/>
        <w:jc w:val="both"/>
        <w:rPr>
          <w:sz w:val="28"/>
          <w:szCs w:val="28"/>
        </w:rPr>
      </w:pPr>
      <w:r w:rsidRPr="00887C64">
        <w:rPr>
          <w:sz w:val="28"/>
          <w:szCs w:val="28"/>
        </w:rPr>
        <w:t>- снижение операционных затрат операторов электросвязи;</w:t>
      </w:r>
    </w:p>
    <w:p w:rsidR="00DD2097" w:rsidRPr="00887C64" w:rsidRDefault="00624FDC" w:rsidP="00887C64">
      <w:pPr>
        <w:spacing w:before="120" w:after="120"/>
        <w:ind w:firstLine="708"/>
        <w:jc w:val="both"/>
        <w:rPr>
          <w:sz w:val="28"/>
          <w:szCs w:val="28"/>
        </w:rPr>
      </w:pPr>
      <w:r w:rsidRPr="00887C64">
        <w:rPr>
          <w:sz w:val="28"/>
          <w:szCs w:val="28"/>
        </w:rPr>
        <w:t>- снижение коррупционных проявлений;</w:t>
      </w:r>
    </w:p>
    <w:p w:rsidR="00DD2097" w:rsidRPr="00887C64" w:rsidRDefault="00624FDC" w:rsidP="00887C64">
      <w:pPr>
        <w:spacing w:before="120" w:after="120"/>
        <w:ind w:firstLine="708"/>
        <w:jc w:val="both"/>
        <w:rPr>
          <w:sz w:val="28"/>
          <w:szCs w:val="28"/>
        </w:rPr>
      </w:pPr>
      <w:r w:rsidRPr="00887C64">
        <w:rPr>
          <w:sz w:val="28"/>
          <w:szCs w:val="28"/>
        </w:rPr>
        <w:t>- расширение охвата покрытия связью населенных пунктов республики;</w:t>
      </w:r>
    </w:p>
    <w:p w:rsidR="00DD2097" w:rsidRPr="00887C64" w:rsidRDefault="00624FDC" w:rsidP="00887C64">
      <w:pPr>
        <w:spacing w:before="120" w:after="120"/>
        <w:ind w:firstLine="708"/>
        <w:jc w:val="both"/>
        <w:rPr>
          <w:sz w:val="28"/>
          <w:szCs w:val="28"/>
        </w:rPr>
      </w:pPr>
      <w:r w:rsidRPr="00887C64">
        <w:rPr>
          <w:sz w:val="28"/>
          <w:szCs w:val="28"/>
        </w:rPr>
        <w:t>- повышение качества услуг электросвязи;</w:t>
      </w:r>
    </w:p>
    <w:p w:rsidR="00DD2097" w:rsidRPr="00887C64" w:rsidRDefault="00624FDC" w:rsidP="00887C64">
      <w:pPr>
        <w:spacing w:before="120" w:after="120"/>
        <w:ind w:firstLine="708"/>
        <w:jc w:val="both"/>
        <w:rPr>
          <w:sz w:val="28"/>
          <w:szCs w:val="28"/>
        </w:rPr>
      </w:pPr>
      <w:r w:rsidRPr="00887C64">
        <w:rPr>
          <w:sz w:val="28"/>
          <w:szCs w:val="28"/>
        </w:rPr>
        <w:t>- снижение стоимости услуг электросвязи;</w:t>
      </w:r>
    </w:p>
    <w:p w:rsidR="00DD2097" w:rsidRPr="00887C64" w:rsidRDefault="00624FDC" w:rsidP="00887C64">
      <w:pPr>
        <w:spacing w:before="120" w:after="120"/>
        <w:ind w:firstLine="708"/>
        <w:jc w:val="both"/>
        <w:rPr>
          <w:sz w:val="28"/>
          <w:szCs w:val="28"/>
        </w:rPr>
      </w:pPr>
      <w:r w:rsidRPr="00887C64">
        <w:rPr>
          <w:sz w:val="28"/>
          <w:szCs w:val="28"/>
        </w:rPr>
        <w:t>- проникновение инновационных цифровых продуктов/услуг;</w:t>
      </w:r>
    </w:p>
    <w:p w:rsidR="00DD2097" w:rsidRPr="00887C64" w:rsidRDefault="00624FDC" w:rsidP="00887C64">
      <w:pPr>
        <w:spacing w:before="120" w:after="120"/>
        <w:ind w:firstLine="708"/>
        <w:jc w:val="both"/>
        <w:rPr>
          <w:sz w:val="28"/>
          <w:szCs w:val="28"/>
        </w:rPr>
      </w:pPr>
      <w:r w:rsidRPr="00887C64">
        <w:rPr>
          <w:sz w:val="28"/>
          <w:szCs w:val="28"/>
        </w:rPr>
        <w:t xml:space="preserve">- рост числа абонентской базы; </w:t>
      </w:r>
    </w:p>
    <w:p w:rsidR="00DD2097" w:rsidRPr="00887C64" w:rsidRDefault="00624FDC" w:rsidP="00887C64">
      <w:pPr>
        <w:spacing w:before="120" w:after="120"/>
        <w:ind w:firstLine="708"/>
        <w:jc w:val="both"/>
        <w:rPr>
          <w:sz w:val="28"/>
          <w:szCs w:val="28"/>
        </w:rPr>
      </w:pPr>
      <w:r w:rsidRPr="00887C64">
        <w:rPr>
          <w:sz w:val="28"/>
          <w:szCs w:val="28"/>
        </w:rPr>
        <w:lastRenderedPageBreak/>
        <w:t>- повышение инвестиционной привлекательности сектора связи;</w:t>
      </w:r>
    </w:p>
    <w:p w:rsidR="00DD2097" w:rsidRPr="00887C64" w:rsidRDefault="00624FDC" w:rsidP="00887C64">
      <w:pPr>
        <w:spacing w:before="120" w:after="120"/>
        <w:ind w:firstLine="708"/>
        <w:jc w:val="both"/>
        <w:rPr>
          <w:sz w:val="28"/>
          <w:szCs w:val="28"/>
        </w:rPr>
      </w:pPr>
      <w:r w:rsidRPr="00887C64">
        <w:rPr>
          <w:sz w:val="28"/>
          <w:szCs w:val="28"/>
        </w:rPr>
        <w:t>- увеличение налоговых поступлений в бюджет;</w:t>
      </w:r>
    </w:p>
    <w:p w:rsidR="00DD2097" w:rsidRPr="00887C64" w:rsidRDefault="00624FDC" w:rsidP="00887C64">
      <w:pPr>
        <w:spacing w:before="120" w:after="120"/>
        <w:ind w:firstLine="708"/>
        <w:jc w:val="both"/>
        <w:rPr>
          <w:sz w:val="28"/>
          <w:szCs w:val="28"/>
        </w:rPr>
      </w:pPr>
      <w:r w:rsidRPr="00887C64">
        <w:rPr>
          <w:sz w:val="28"/>
          <w:szCs w:val="28"/>
        </w:rPr>
        <w:t xml:space="preserve">- реализация задач по цифровой трансформации экономики страны.  </w:t>
      </w:r>
    </w:p>
    <w:p w:rsidR="00DD2097" w:rsidRPr="00887C64" w:rsidRDefault="00624FDC" w:rsidP="00887C64">
      <w:pPr>
        <w:spacing w:before="120" w:after="120"/>
        <w:ind w:firstLine="708"/>
        <w:jc w:val="both"/>
        <w:rPr>
          <w:b/>
          <w:sz w:val="28"/>
          <w:szCs w:val="28"/>
        </w:rPr>
      </w:pPr>
      <w:r w:rsidRPr="00887C64">
        <w:rPr>
          <w:b/>
          <w:sz w:val="28"/>
          <w:szCs w:val="28"/>
        </w:rPr>
        <w:t>4.2.3. Реализационные риски</w:t>
      </w:r>
    </w:p>
    <w:p w:rsidR="00DD2097" w:rsidRPr="00887C64" w:rsidRDefault="00624FDC" w:rsidP="00887C64">
      <w:pPr>
        <w:spacing w:before="120" w:after="120"/>
        <w:ind w:firstLine="708"/>
        <w:jc w:val="both"/>
        <w:rPr>
          <w:sz w:val="28"/>
          <w:szCs w:val="28"/>
        </w:rPr>
      </w:pPr>
      <w:r w:rsidRPr="00887C64">
        <w:rPr>
          <w:sz w:val="28"/>
          <w:szCs w:val="28"/>
        </w:rPr>
        <w:t xml:space="preserve">Сельская местность все меньше имеет доступ к электросвязи, так как условия законодательства не поощряют строительство сооружений связи оперативно. Субъекты хозяйствования в этой связи предпочитают вкладывать в основные средства только в густонаселенных местностях, то есть в городах. </w:t>
      </w:r>
    </w:p>
    <w:p w:rsidR="00DD2097" w:rsidRPr="00887C64" w:rsidRDefault="00624FDC" w:rsidP="00887C64">
      <w:pPr>
        <w:spacing w:before="120" w:after="120"/>
        <w:ind w:firstLine="708"/>
        <w:jc w:val="both"/>
        <w:rPr>
          <w:sz w:val="28"/>
          <w:szCs w:val="28"/>
        </w:rPr>
      </w:pPr>
      <w:proofErr w:type="gramStart"/>
      <w:r w:rsidRPr="00887C64">
        <w:rPr>
          <w:sz w:val="28"/>
          <w:szCs w:val="28"/>
        </w:rPr>
        <w:t xml:space="preserve">Так по </w:t>
      </w:r>
      <w:hyperlink r:id="rId20">
        <w:r w:rsidRPr="00887C64">
          <w:rPr>
            <w:sz w:val="28"/>
            <w:szCs w:val="28"/>
          </w:rPr>
          <w:t>данным</w:t>
        </w:r>
      </w:hyperlink>
      <w:r w:rsidRPr="00887C64">
        <w:rPr>
          <w:sz w:val="28"/>
          <w:szCs w:val="28"/>
        </w:rPr>
        <w:t xml:space="preserve"> НСК за последние 15 лет количество телефонных станций в городах выросло в 5 раз, тогда как селах уменьшилось в два раза. </w:t>
      </w:r>
      <w:proofErr w:type="gramEnd"/>
    </w:p>
    <w:p w:rsidR="00DD2097" w:rsidRPr="00887C64" w:rsidRDefault="00624FDC" w:rsidP="00887C64">
      <w:pPr>
        <w:ind w:firstLine="708"/>
        <w:jc w:val="both"/>
        <w:rPr>
          <w:sz w:val="28"/>
          <w:szCs w:val="28"/>
        </w:rPr>
      </w:pPr>
      <w:r w:rsidRPr="00887C64">
        <w:rPr>
          <w:noProof/>
          <w:sz w:val="28"/>
          <w:szCs w:val="28"/>
        </w:rPr>
        <w:drawing>
          <wp:inline distT="0" distB="0" distL="0" distR="0" wp14:anchorId="2E314527" wp14:editId="3336ACFB">
            <wp:extent cx="5796492" cy="2931937"/>
            <wp:effectExtent l="0" t="0" r="13970" b="1905"/>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D2097" w:rsidRPr="00887C64" w:rsidRDefault="00624FDC" w:rsidP="00887C64">
      <w:pPr>
        <w:ind w:firstLine="708"/>
        <w:jc w:val="both"/>
        <w:rPr>
          <w:sz w:val="28"/>
          <w:szCs w:val="28"/>
        </w:rPr>
      </w:pPr>
      <w:r w:rsidRPr="00887C64">
        <w:rPr>
          <w:sz w:val="28"/>
          <w:szCs w:val="28"/>
        </w:rPr>
        <w:t xml:space="preserve">Данные: НСК </w:t>
      </w:r>
      <w:proofErr w:type="gramStart"/>
      <w:r w:rsidRPr="00887C64">
        <w:rPr>
          <w:sz w:val="28"/>
          <w:szCs w:val="28"/>
        </w:rPr>
        <w:t>КР</w:t>
      </w:r>
      <w:proofErr w:type="gramEnd"/>
    </w:p>
    <w:p w:rsidR="00DD2097" w:rsidRPr="00887C64" w:rsidRDefault="00624FDC" w:rsidP="00887C64">
      <w:pPr>
        <w:spacing w:before="120" w:after="120"/>
        <w:ind w:firstLine="708"/>
        <w:jc w:val="both"/>
        <w:rPr>
          <w:sz w:val="28"/>
          <w:szCs w:val="28"/>
        </w:rPr>
      </w:pPr>
      <w:r w:rsidRPr="00887C64">
        <w:rPr>
          <w:sz w:val="28"/>
          <w:szCs w:val="28"/>
        </w:rPr>
        <w:t xml:space="preserve">Риски не равного доступа к инфраструктуре связи населения городов и сел противоречит долгосрочному стратегическому видению страны. </w:t>
      </w:r>
    </w:p>
    <w:p w:rsidR="00DD2097" w:rsidRPr="00887C64" w:rsidRDefault="00624FDC" w:rsidP="00887C64">
      <w:pPr>
        <w:spacing w:before="120" w:after="120"/>
        <w:ind w:firstLine="708"/>
        <w:jc w:val="both"/>
        <w:rPr>
          <w:sz w:val="28"/>
          <w:szCs w:val="28"/>
        </w:rPr>
      </w:pPr>
      <w:r w:rsidRPr="00887C64">
        <w:rPr>
          <w:sz w:val="28"/>
          <w:szCs w:val="28"/>
        </w:rPr>
        <w:t xml:space="preserve">Принятие инициируемого проекта нормативного правового акта позволит предупредить реализацию риска неравенства доступа к услугам связи. </w:t>
      </w:r>
    </w:p>
    <w:p w:rsidR="00DD2097" w:rsidRPr="00887C64" w:rsidRDefault="00624FDC" w:rsidP="00887C64">
      <w:pPr>
        <w:spacing w:before="120" w:after="120"/>
        <w:ind w:firstLine="708"/>
        <w:jc w:val="both"/>
        <w:rPr>
          <w:b/>
          <w:sz w:val="28"/>
          <w:szCs w:val="28"/>
        </w:rPr>
      </w:pPr>
      <w:r w:rsidRPr="00887C64">
        <w:rPr>
          <w:b/>
          <w:sz w:val="28"/>
          <w:szCs w:val="28"/>
        </w:rPr>
        <w:t xml:space="preserve">4.2.4. </w:t>
      </w:r>
      <w:proofErr w:type="gramStart"/>
      <w:r w:rsidRPr="00887C64">
        <w:rPr>
          <w:b/>
          <w:sz w:val="28"/>
          <w:szCs w:val="28"/>
        </w:rPr>
        <w:t>Правовой</w:t>
      </w:r>
      <w:proofErr w:type="gramEnd"/>
      <w:r w:rsidRPr="00887C64">
        <w:rPr>
          <w:b/>
          <w:sz w:val="28"/>
          <w:szCs w:val="28"/>
        </w:rPr>
        <w:t xml:space="preserve"> и иные анализы</w:t>
      </w:r>
    </w:p>
    <w:p w:rsidR="00DD2097" w:rsidRPr="00887C64" w:rsidRDefault="00624FDC" w:rsidP="00887C64">
      <w:pPr>
        <w:spacing w:before="120" w:after="120"/>
        <w:ind w:firstLine="708"/>
        <w:jc w:val="both"/>
        <w:rPr>
          <w:sz w:val="28"/>
          <w:szCs w:val="28"/>
        </w:rPr>
      </w:pPr>
      <w:r w:rsidRPr="00887C64">
        <w:rPr>
          <w:sz w:val="28"/>
          <w:szCs w:val="28"/>
        </w:rPr>
        <w:t xml:space="preserve">Данный проект соответствует действующему законодательству Кыргызской Республики. Проект согласуется с принципом соответствия технического регулирования интересам национальной экономики и уровню научно-технического развития, а также международным нормам и правилам, предусмотренным в Законе </w:t>
      </w:r>
      <w:proofErr w:type="gramStart"/>
      <w:r w:rsidRPr="00887C64">
        <w:rPr>
          <w:sz w:val="28"/>
          <w:szCs w:val="28"/>
        </w:rPr>
        <w:t>КР</w:t>
      </w:r>
      <w:proofErr w:type="gramEnd"/>
      <w:r w:rsidRPr="00887C64">
        <w:rPr>
          <w:sz w:val="28"/>
          <w:szCs w:val="28"/>
        </w:rPr>
        <w:t xml:space="preserve"> «Об основах технического регулирования в КР». </w:t>
      </w:r>
    </w:p>
    <w:p w:rsidR="00DD2097" w:rsidRPr="00887C64" w:rsidRDefault="00624FDC" w:rsidP="00887C64">
      <w:pPr>
        <w:spacing w:before="120" w:after="120"/>
        <w:ind w:firstLine="708"/>
        <w:jc w:val="both"/>
        <w:rPr>
          <w:sz w:val="28"/>
          <w:szCs w:val="28"/>
        </w:rPr>
      </w:pPr>
      <w:r w:rsidRPr="00887C64">
        <w:rPr>
          <w:sz w:val="28"/>
          <w:szCs w:val="28"/>
        </w:rPr>
        <w:t>Проект не дублирует нормы, содержащиеся в других нормативных правовых актах.</w:t>
      </w:r>
    </w:p>
    <w:p w:rsidR="00DD2097" w:rsidRPr="00887C64" w:rsidRDefault="00624FDC" w:rsidP="00887C64">
      <w:pPr>
        <w:spacing w:before="120" w:after="120"/>
        <w:ind w:firstLine="708"/>
        <w:jc w:val="both"/>
        <w:rPr>
          <w:sz w:val="28"/>
          <w:szCs w:val="28"/>
        </w:rPr>
      </w:pPr>
      <w:r w:rsidRPr="00887C64">
        <w:rPr>
          <w:sz w:val="28"/>
          <w:szCs w:val="28"/>
        </w:rPr>
        <w:lastRenderedPageBreak/>
        <w:t>Принятие подготовленного проекта постановления ПКР негативных социальных, правовых, правозащитных, гендерных, экологических, коррупционных последствий за собой не повлечет.</w:t>
      </w:r>
    </w:p>
    <w:p w:rsidR="00DD2097" w:rsidRPr="00887C64" w:rsidRDefault="00624FDC" w:rsidP="00887C64">
      <w:pPr>
        <w:spacing w:before="120" w:after="120"/>
        <w:ind w:firstLine="708"/>
        <w:jc w:val="both"/>
        <w:rPr>
          <w:b/>
          <w:sz w:val="28"/>
          <w:szCs w:val="28"/>
        </w:rPr>
      </w:pPr>
      <w:r w:rsidRPr="00887C64">
        <w:rPr>
          <w:b/>
          <w:sz w:val="28"/>
          <w:szCs w:val="28"/>
        </w:rPr>
        <w:t xml:space="preserve">4.2.5. Экономический анализ </w:t>
      </w:r>
    </w:p>
    <w:p w:rsidR="00DD2097" w:rsidRPr="00887C64" w:rsidRDefault="00624FDC" w:rsidP="00887C64">
      <w:pPr>
        <w:spacing w:before="120" w:after="120"/>
        <w:ind w:firstLine="709"/>
        <w:jc w:val="both"/>
        <w:rPr>
          <w:sz w:val="28"/>
          <w:szCs w:val="28"/>
        </w:rPr>
      </w:pPr>
      <w:r w:rsidRPr="00887C64">
        <w:rPr>
          <w:sz w:val="28"/>
          <w:szCs w:val="28"/>
        </w:rPr>
        <w:t xml:space="preserve">Данные официальной статистики демонстрируют динамичный рост количества точек доступа в сеть Интернет и локальных вычислительных сетей с переменными колебаниями, имеющий 3-5 летний циклический период. </w:t>
      </w:r>
      <w:proofErr w:type="gramStart"/>
      <w:r w:rsidRPr="00887C64">
        <w:rPr>
          <w:sz w:val="28"/>
          <w:szCs w:val="28"/>
        </w:rPr>
        <w:t xml:space="preserve">Так за последние 15 лет число предприятий и организаций, использующих ИКТ выросло в 3 раза, количество локальных вычислительных сетей выросло в 7 раз и количество точек доступа в сети Интернет показал рост в 12 раз. </w:t>
      </w:r>
      <w:proofErr w:type="gramEnd"/>
    </w:p>
    <w:p w:rsidR="00DD2097" w:rsidRPr="00887C64" w:rsidRDefault="00624FDC" w:rsidP="00887C64">
      <w:pPr>
        <w:spacing w:before="120" w:after="120"/>
        <w:ind w:firstLine="709"/>
        <w:jc w:val="both"/>
        <w:rPr>
          <w:sz w:val="28"/>
          <w:szCs w:val="28"/>
        </w:rPr>
      </w:pPr>
      <w:r w:rsidRPr="00887C64">
        <w:rPr>
          <w:sz w:val="28"/>
          <w:szCs w:val="28"/>
        </w:rPr>
        <w:t>Так по данным Государственного агентства связи при Государственном комитете информационных технологий и связи Кыргызской Республики,   ежегодный отрицательный прирост при наличии достаточного спроса на услуги связи составляет более 20%.</w:t>
      </w:r>
    </w:p>
    <w:p w:rsidR="00DD2097" w:rsidRPr="00887C64" w:rsidRDefault="00624FDC" w:rsidP="00887C64">
      <w:pPr>
        <w:shd w:val="clear" w:color="auto" w:fill="FFFFFF"/>
        <w:ind w:firstLine="709"/>
        <w:jc w:val="center"/>
        <w:rPr>
          <w:rFonts w:eastAsia="Arial"/>
          <w:sz w:val="28"/>
          <w:szCs w:val="28"/>
        </w:rPr>
      </w:pPr>
      <w:r w:rsidRPr="00887C64">
        <w:rPr>
          <w:i/>
          <w:sz w:val="28"/>
          <w:szCs w:val="28"/>
        </w:rPr>
        <w:t>Объем услуг операторов связи, млн. сом</w:t>
      </w:r>
    </w:p>
    <w:tbl>
      <w:tblPr>
        <w:tblStyle w:val="af9"/>
        <w:tblW w:w="9215" w:type="dxa"/>
        <w:jc w:val="center"/>
        <w:tblInd w:w="0" w:type="dxa"/>
        <w:tblLayout w:type="fixed"/>
        <w:tblLook w:val="0400" w:firstRow="0" w:lastRow="0" w:firstColumn="0" w:lastColumn="0" w:noHBand="0" w:noVBand="1"/>
      </w:tblPr>
      <w:tblGrid>
        <w:gridCol w:w="4406"/>
        <w:gridCol w:w="1655"/>
        <w:gridCol w:w="1559"/>
        <w:gridCol w:w="1595"/>
      </w:tblGrid>
      <w:tr w:rsidR="001B4E2A" w:rsidRPr="00887C64">
        <w:trPr>
          <w:trHeight w:val="300"/>
          <w:jc w:val="center"/>
        </w:trPr>
        <w:tc>
          <w:tcPr>
            <w:tcW w:w="4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ind w:firstLine="709"/>
              <w:rPr>
                <w:rFonts w:eastAsia="Helvetica Neue"/>
                <w:sz w:val="28"/>
                <w:szCs w:val="28"/>
              </w:rPr>
            </w:pPr>
            <w:r w:rsidRPr="00887C64">
              <w:rPr>
                <w:b/>
                <w:sz w:val="28"/>
                <w:szCs w:val="28"/>
              </w:rPr>
              <w:t>Наименование услуги</w:t>
            </w:r>
          </w:p>
        </w:tc>
        <w:tc>
          <w:tcPr>
            <w:tcW w:w="16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jc w:val="center"/>
              <w:rPr>
                <w:rFonts w:eastAsia="Helvetica Neue"/>
                <w:sz w:val="28"/>
                <w:szCs w:val="28"/>
              </w:rPr>
            </w:pPr>
            <w:r w:rsidRPr="00887C64">
              <w:rPr>
                <w:b/>
                <w:sz w:val="28"/>
                <w:szCs w:val="28"/>
              </w:rPr>
              <w:t>1 кв. 2018 г.</w:t>
            </w:r>
          </w:p>
        </w:tc>
        <w:tc>
          <w:tcPr>
            <w:tcW w:w="155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jc w:val="center"/>
              <w:rPr>
                <w:rFonts w:eastAsia="Helvetica Neue"/>
                <w:sz w:val="28"/>
                <w:szCs w:val="28"/>
              </w:rPr>
            </w:pPr>
            <w:r w:rsidRPr="00887C64">
              <w:rPr>
                <w:b/>
                <w:sz w:val="28"/>
                <w:szCs w:val="28"/>
              </w:rPr>
              <w:t>1 кв. 2019 г.</w:t>
            </w:r>
          </w:p>
        </w:tc>
        <w:tc>
          <w:tcPr>
            <w:tcW w:w="159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jc w:val="center"/>
              <w:rPr>
                <w:rFonts w:eastAsia="Helvetica Neue"/>
                <w:sz w:val="28"/>
                <w:szCs w:val="28"/>
              </w:rPr>
            </w:pPr>
            <w:r w:rsidRPr="00887C64">
              <w:rPr>
                <w:b/>
                <w:sz w:val="28"/>
                <w:szCs w:val="28"/>
              </w:rPr>
              <w:t>Прирост</w:t>
            </w:r>
          </w:p>
        </w:tc>
      </w:tr>
      <w:tr w:rsidR="001B4E2A" w:rsidRPr="00887C64">
        <w:trPr>
          <w:trHeight w:val="6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rFonts w:eastAsia="Helvetica Neue"/>
                <w:sz w:val="28"/>
                <w:szCs w:val="28"/>
              </w:rPr>
            </w:pPr>
            <w:r w:rsidRPr="00887C64">
              <w:rPr>
                <w:sz w:val="28"/>
                <w:szCs w:val="28"/>
              </w:rPr>
              <w:t>Услуги международной и междугородной телефонной связи</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38,897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36,807</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-5,4%</w:t>
            </w:r>
          </w:p>
        </w:tc>
      </w:tr>
      <w:tr w:rsidR="001B4E2A" w:rsidRPr="00887C64">
        <w:trPr>
          <w:trHeight w:val="3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rFonts w:eastAsia="Helvetica Neue"/>
                <w:sz w:val="28"/>
                <w:szCs w:val="28"/>
              </w:rPr>
            </w:pPr>
            <w:r w:rsidRPr="00887C64">
              <w:rPr>
                <w:sz w:val="28"/>
                <w:szCs w:val="28"/>
              </w:rPr>
              <w:t>Услуги местной телефонной связи</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89,840</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83,880</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-6,6%</w:t>
            </w:r>
          </w:p>
        </w:tc>
      </w:tr>
      <w:tr w:rsidR="001B4E2A" w:rsidRPr="00887C64">
        <w:trPr>
          <w:trHeight w:val="3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rFonts w:eastAsia="Helvetica Neue"/>
                <w:sz w:val="28"/>
                <w:szCs w:val="28"/>
              </w:rPr>
            </w:pPr>
            <w:r w:rsidRPr="00887C64">
              <w:rPr>
                <w:sz w:val="28"/>
                <w:szCs w:val="28"/>
              </w:rPr>
              <w:t>Услуги телерадиовещания</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222,797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194,876</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-12,5%</w:t>
            </w:r>
          </w:p>
        </w:tc>
      </w:tr>
      <w:tr w:rsidR="001B4E2A" w:rsidRPr="00887C64">
        <w:trPr>
          <w:trHeight w:val="3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rFonts w:eastAsia="Helvetica Neue"/>
                <w:sz w:val="28"/>
                <w:szCs w:val="28"/>
              </w:rPr>
            </w:pPr>
            <w:r w:rsidRPr="00887C64">
              <w:rPr>
                <w:sz w:val="28"/>
                <w:szCs w:val="28"/>
              </w:rPr>
              <w:t>Услуги подвижной электросвязи</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2157,263</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2138,669</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-0,9%</w:t>
            </w:r>
          </w:p>
        </w:tc>
      </w:tr>
      <w:tr w:rsidR="001B4E2A" w:rsidRPr="00887C64">
        <w:trPr>
          <w:trHeight w:val="6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rFonts w:eastAsia="Helvetica Neue"/>
                <w:sz w:val="28"/>
                <w:szCs w:val="28"/>
              </w:rPr>
            </w:pPr>
            <w:r w:rsidRPr="00887C64">
              <w:rPr>
                <w:sz w:val="28"/>
                <w:szCs w:val="28"/>
              </w:rPr>
              <w:t>Услуги присоединения и пропуска трафика</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845,894</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553,073</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-34,6%</w:t>
            </w:r>
          </w:p>
        </w:tc>
      </w:tr>
      <w:tr w:rsidR="001B4E2A" w:rsidRPr="00887C64">
        <w:trPr>
          <w:trHeight w:val="6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rFonts w:eastAsia="Helvetica Neue"/>
                <w:sz w:val="28"/>
                <w:szCs w:val="28"/>
              </w:rPr>
            </w:pPr>
            <w:r w:rsidRPr="00887C64">
              <w:rPr>
                <w:sz w:val="28"/>
                <w:szCs w:val="28"/>
              </w:rPr>
              <w:t xml:space="preserve">Услуги по передаче данных и </w:t>
            </w:r>
            <w:proofErr w:type="spellStart"/>
            <w:r w:rsidRPr="00887C64">
              <w:rPr>
                <w:sz w:val="28"/>
                <w:szCs w:val="28"/>
              </w:rPr>
              <w:t>телематическим</w:t>
            </w:r>
            <w:proofErr w:type="spellEnd"/>
            <w:r w:rsidRPr="00887C64">
              <w:rPr>
                <w:sz w:val="28"/>
                <w:szCs w:val="28"/>
              </w:rPr>
              <w:t xml:space="preserve"> службам</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1994,923</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2145,121</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rFonts w:eastAsia="Helvetica Neue"/>
                <w:sz w:val="28"/>
                <w:szCs w:val="28"/>
              </w:rPr>
            </w:pPr>
            <w:r w:rsidRPr="00887C64">
              <w:rPr>
                <w:sz w:val="28"/>
                <w:szCs w:val="28"/>
              </w:rPr>
              <w:t>7,5%</w:t>
            </w:r>
          </w:p>
        </w:tc>
      </w:tr>
      <w:tr w:rsidR="001B4E2A" w:rsidRPr="00887C64">
        <w:trPr>
          <w:trHeight w:val="36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sz w:val="28"/>
                <w:szCs w:val="28"/>
              </w:rPr>
            </w:pPr>
            <w:r w:rsidRPr="00887C64">
              <w:rPr>
                <w:sz w:val="28"/>
                <w:szCs w:val="28"/>
              </w:rPr>
              <w:t>Другие услуги связи</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sz w:val="28"/>
                <w:szCs w:val="28"/>
              </w:rPr>
            </w:pPr>
            <w:r w:rsidRPr="00887C64">
              <w:rPr>
                <w:sz w:val="28"/>
                <w:szCs w:val="28"/>
              </w:rPr>
              <w:t>21,909</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sz w:val="28"/>
                <w:szCs w:val="28"/>
              </w:rPr>
            </w:pPr>
            <w:r w:rsidRPr="00887C64">
              <w:rPr>
                <w:sz w:val="28"/>
                <w:szCs w:val="28"/>
              </w:rPr>
              <w:t>15,946</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sz w:val="28"/>
                <w:szCs w:val="28"/>
              </w:rPr>
            </w:pPr>
            <w:r w:rsidRPr="00887C64">
              <w:rPr>
                <w:sz w:val="28"/>
                <w:szCs w:val="28"/>
              </w:rPr>
              <w:t>-27,2%</w:t>
            </w:r>
          </w:p>
        </w:tc>
      </w:tr>
      <w:tr w:rsidR="00DD2097" w:rsidRPr="00887C64">
        <w:trPr>
          <w:trHeight w:val="26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D2097" w:rsidRPr="00887C64" w:rsidRDefault="00624FDC" w:rsidP="00887C64">
            <w:pPr>
              <w:rPr>
                <w:sz w:val="28"/>
                <w:szCs w:val="28"/>
              </w:rPr>
            </w:pPr>
            <w:r w:rsidRPr="00887C64">
              <w:rPr>
                <w:b/>
                <w:sz w:val="28"/>
                <w:szCs w:val="28"/>
              </w:rPr>
              <w:t>Итого</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2097" w:rsidRPr="00887C64" w:rsidRDefault="00624FDC" w:rsidP="00887C64">
            <w:pPr>
              <w:jc w:val="center"/>
              <w:rPr>
                <w:sz w:val="28"/>
                <w:szCs w:val="28"/>
              </w:rPr>
            </w:pPr>
            <w:r w:rsidRPr="00887C64">
              <w:rPr>
                <w:b/>
                <w:sz w:val="28"/>
                <w:szCs w:val="28"/>
              </w:rPr>
              <w:t>5371,52</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2097" w:rsidRPr="00887C64" w:rsidRDefault="00624FDC" w:rsidP="00887C64">
            <w:pPr>
              <w:jc w:val="center"/>
              <w:rPr>
                <w:sz w:val="28"/>
                <w:szCs w:val="28"/>
              </w:rPr>
            </w:pPr>
            <w:r w:rsidRPr="00887C64">
              <w:rPr>
                <w:b/>
                <w:sz w:val="28"/>
                <w:szCs w:val="28"/>
              </w:rPr>
              <w:t>5168,37</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D2097" w:rsidRPr="00887C64" w:rsidRDefault="00624FDC" w:rsidP="00887C64">
            <w:pPr>
              <w:jc w:val="center"/>
              <w:rPr>
                <w:sz w:val="28"/>
                <w:szCs w:val="28"/>
              </w:rPr>
            </w:pPr>
            <w:r w:rsidRPr="00887C64">
              <w:rPr>
                <w:b/>
                <w:sz w:val="28"/>
                <w:szCs w:val="28"/>
              </w:rPr>
              <w:t>-3,78%</w:t>
            </w:r>
          </w:p>
        </w:tc>
      </w:tr>
    </w:tbl>
    <w:p w:rsidR="00DD2097" w:rsidRPr="00887C64" w:rsidRDefault="00DD2097" w:rsidP="00887C64">
      <w:pPr>
        <w:shd w:val="clear" w:color="auto" w:fill="FFFFFF"/>
        <w:ind w:firstLine="709"/>
        <w:jc w:val="both"/>
        <w:rPr>
          <w:sz w:val="28"/>
          <w:szCs w:val="28"/>
        </w:rPr>
      </w:pPr>
    </w:p>
    <w:p w:rsidR="00DD2097" w:rsidRPr="00887C64" w:rsidRDefault="00624FDC" w:rsidP="00887C64">
      <w:pPr>
        <w:shd w:val="clear" w:color="auto" w:fill="FFFFFF"/>
        <w:spacing w:before="120" w:after="120"/>
        <w:ind w:firstLine="709"/>
        <w:jc w:val="both"/>
        <w:rPr>
          <w:sz w:val="28"/>
          <w:szCs w:val="28"/>
        </w:rPr>
      </w:pPr>
      <w:r w:rsidRPr="00887C64">
        <w:rPr>
          <w:sz w:val="28"/>
          <w:szCs w:val="28"/>
        </w:rPr>
        <w:t xml:space="preserve">Удовлетворение спроса на рынке оказания услуг связи требует  постоянной модернизации парка оборудования. При этом операторы связи для получения практически одинаковых видов разрешений каждый раз проходят аккредитацию с нуля. Каждая процедура требует временных и </w:t>
      </w:r>
      <w:proofErr w:type="spellStart"/>
      <w:r w:rsidRPr="00887C64">
        <w:rPr>
          <w:sz w:val="28"/>
          <w:szCs w:val="28"/>
        </w:rPr>
        <w:t>финансовыхх</w:t>
      </w:r>
      <w:proofErr w:type="spellEnd"/>
      <w:r w:rsidRPr="00887C64">
        <w:rPr>
          <w:sz w:val="28"/>
          <w:szCs w:val="28"/>
        </w:rPr>
        <w:t xml:space="preserve"> расходов. Стимулирование операторов связи путем создания </w:t>
      </w:r>
      <w:proofErr w:type="gramStart"/>
      <w:r w:rsidRPr="00887C64">
        <w:rPr>
          <w:sz w:val="28"/>
          <w:szCs w:val="28"/>
        </w:rPr>
        <w:t>более оптимальных</w:t>
      </w:r>
      <w:proofErr w:type="gramEnd"/>
      <w:r w:rsidRPr="00887C64">
        <w:rPr>
          <w:sz w:val="28"/>
          <w:szCs w:val="28"/>
        </w:rPr>
        <w:t xml:space="preserve"> правовых </w:t>
      </w:r>
      <w:proofErr w:type="spellStart"/>
      <w:r w:rsidRPr="00887C64">
        <w:rPr>
          <w:sz w:val="28"/>
          <w:szCs w:val="28"/>
        </w:rPr>
        <w:t>режиов</w:t>
      </w:r>
      <w:proofErr w:type="spellEnd"/>
      <w:r w:rsidRPr="00887C64">
        <w:rPr>
          <w:sz w:val="28"/>
          <w:szCs w:val="28"/>
        </w:rPr>
        <w:t xml:space="preserve"> может стать причиной динамичного инвестирования в основные средства компаний.</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 xml:space="preserve">По итогам 1-квартала 2019 г. объем услуг операторов связи по лицензируемому виду деятельности составил </w:t>
      </w:r>
      <w:r w:rsidRPr="00887C64">
        <w:rPr>
          <w:b/>
          <w:sz w:val="28"/>
          <w:szCs w:val="28"/>
        </w:rPr>
        <w:t>5 168,37</w:t>
      </w:r>
      <w:r w:rsidRPr="00887C64">
        <w:rPr>
          <w:sz w:val="28"/>
          <w:szCs w:val="28"/>
        </w:rPr>
        <w:t xml:space="preserve"> млн. сом, что на </w:t>
      </w:r>
      <w:r w:rsidRPr="00887C64">
        <w:rPr>
          <w:b/>
          <w:sz w:val="28"/>
          <w:szCs w:val="28"/>
        </w:rPr>
        <w:t>3,7%</w:t>
      </w:r>
      <w:r w:rsidRPr="00887C64">
        <w:rPr>
          <w:sz w:val="28"/>
          <w:szCs w:val="28"/>
        </w:rPr>
        <w:t xml:space="preserve"> ниже аналогичного периода 2018 г. Наибольший удельный вес по объему оказываемых услуг на рынке связи занимает услуги подвижной электросвязи. На фоне снижения выручки от услуг подвижной электросвязи, присоединения и </w:t>
      </w:r>
      <w:r w:rsidRPr="00887C64">
        <w:rPr>
          <w:sz w:val="28"/>
          <w:szCs w:val="28"/>
        </w:rPr>
        <w:lastRenderedPageBreak/>
        <w:t xml:space="preserve">пропуска трафика, телерадиовещания, услуг фиксированной телефонной связи, почтовой связи и др., наблюдается рост услуг по передаче данных и </w:t>
      </w:r>
      <w:proofErr w:type="spellStart"/>
      <w:r w:rsidRPr="00887C64">
        <w:rPr>
          <w:sz w:val="28"/>
          <w:szCs w:val="28"/>
        </w:rPr>
        <w:t>телематическим</w:t>
      </w:r>
      <w:proofErr w:type="spellEnd"/>
      <w:r w:rsidRPr="00887C64">
        <w:rPr>
          <w:sz w:val="28"/>
          <w:szCs w:val="28"/>
        </w:rPr>
        <w:t xml:space="preserve"> службам.</w:t>
      </w:r>
    </w:p>
    <w:p w:rsidR="00DD2097" w:rsidRPr="00887C64" w:rsidRDefault="00624FDC" w:rsidP="00887C64">
      <w:pPr>
        <w:shd w:val="clear" w:color="auto" w:fill="FFFFFF"/>
        <w:spacing w:before="120" w:after="120"/>
        <w:ind w:firstLine="709"/>
        <w:jc w:val="both"/>
        <w:rPr>
          <w:sz w:val="28"/>
          <w:szCs w:val="28"/>
        </w:rPr>
      </w:pPr>
      <w:r w:rsidRPr="00887C64">
        <w:rPr>
          <w:sz w:val="28"/>
          <w:szCs w:val="28"/>
        </w:rPr>
        <w:t>За последние годы имеет место изменение общего объема традиционных услуг связи, являющееся также и общемировым трендом, обусловленное ростом популярности и выгодности использования Интернет-услуг, альтернативных способов связи, в виде ОТТ-сервисов (</w:t>
      </w:r>
      <w:proofErr w:type="spellStart"/>
      <w:r w:rsidRPr="00887C64">
        <w:rPr>
          <w:sz w:val="28"/>
          <w:szCs w:val="28"/>
        </w:rPr>
        <w:t>WhatsApp</w:t>
      </w:r>
      <w:proofErr w:type="spellEnd"/>
      <w:r w:rsidRPr="00887C64">
        <w:rPr>
          <w:sz w:val="28"/>
          <w:szCs w:val="28"/>
        </w:rPr>
        <w:t xml:space="preserve">, </w:t>
      </w:r>
      <w:proofErr w:type="spellStart"/>
      <w:r w:rsidRPr="00887C64">
        <w:rPr>
          <w:sz w:val="28"/>
          <w:szCs w:val="28"/>
        </w:rPr>
        <w:t>Telegram</w:t>
      </w:r>
      <w:proofErr w:type="spellEnd"/>
      <w:r w:rsidRPr="00887C64">
        <w:rPr>
          <w:sz w:val="28"/>
          <w:szCs w:val="28"/>
        </w:rPr>
        <w:t xml:space="preserve"> и др.). </w:t>
      </w:r>
    </w:p>
    <w:p w:rsidR="00DD2097" w:rsidRPr="00887C64" w:rsidRDefault="00624FDC" w:rsidP="00887C64">
      <w:pPr>
        <w:spacing w:before="120" w:after="120"/>
        <w:ind w:firstLine="709"/>
        <w:jc w:val="both"/>
        <w:rPr>
          <w:sz w:val="28"/>
          <w:szCs w:val="28"/>
        </w:rPr>
      </w:pPr>
      <w:r w:rsidRPr="00887C64">
        <w:rPr>
          <w:sz w:val="28"/>
          <w:szCs w:val="28"/>
        </w:rPr>
        <w:t xml:space="preserve">Среди направлений развития отрасли связи на ближайшие годы следует отметить задачу по обеспечению </w:t>
      </w:r>
      <w:proofErr w:type="spellStart"/>
      <w:r w:rsidRPr="00887C64">
        <w:rPr>
          <w:sz w:val="28"/>
          <w:szCs w:val="28"/>
        </w:rPr>
        <w:t>нетелефонизированных</w:t>
      </w:r>
      <w:proofErr w:type="spellEnd"/>
      <w:r w:rsidRPr="00887C64">
        <w:rPr>
          <w:sz w:val="28"/>
          <w:szCs w:val="28"/>
        </w:rPr>
        <w:t xml:space="preserve"> населенных пунктов с постоянно проживающим местным населением, основные автомобильные магистральные дороги услугами мобильной связи, а также по дальнейшему развертыванию технологии мобильной связи четвертого поколения (4G). Для этих целей ежегодно Агентством связи разрабатываются и утверждаются план-график охвата услугами связи для операторов связи. Однако реализация поставленных регулятором задач невозможно исполнить в оперативном порядке из-за существующих административных барьеров.</w:t>
      </w:r>
    </w:p>
    <w:p w:rsidR="00DD2097" w:rsidRPr="00887C64" w:rsidRDefault="00624FDC" w:rsidP="00887C64">
      <w:pPr>
        <w:spacing w:before="120" w:after="120"/>
        <w:ind w:firstLine="709"/>
        <w:jc w:val="both"/>
        <w:rPr>
          <w:sz w:val="28"/>
          <w:szCs w:val="28"/>
        </w:rPr>
      </w:pPr>
      <w:r w:rsidRPr="00887C64">
        <w:rPr>
          <w:sz w:val="28"/>
          <w:szCs w:val="28"/>
        </w:rPr>
        <w:t>Кроме этого, необходимо отметить, что компании операторов электросвязи относятся к числу организаций с высокой корпоративной ответственностью, создающих рабочие и привлекающих высококвалифицированных специалистов. Данные статистической экстраполяции дают основание прогнозировать рост обеспечения дополнительной занятости в секторе связи на 120% ежегодно. Создание дополнительных  рабочих мест ежегодно с ростом заработной платы на уровне 25% ежегодно позволит улучшить социально-экономическое положение и уровень жизни определенной группы трудящихся в стране.</w:t>
      </w:r>
    </w:p>
    <w:p w:rsidR="00DD2097" w:rsidRPr="00887C64" w:rsidRDefault="00DD2097" w:rsidP="00887C64">
      <w:pPr>
        <w:spacing w:before="120" w:after="120"/>
        <w:ind w:firstLine="709"/>
        <w:jc w:val="both"/>
        <w:rPr>
          <w:sz w:val="28"/>
          <w:szCs w:val="28"/>
        </w:rPr>
      </w:pPr>
      <w:bookmarkStart w:id="2" w:name="_30j0zll" w:colFirst="0" w:colLast="0"/>
      <w:bookmarkEnd w:id="2"/>
    </w:p>
    <w:p w:rsidR="00DD2097" w:rsidRPr="00887C64" w:rsidRDefault="00624FDC" w:rsidP="00887C64">
      <w:pPr>
        <w:ind w:firstLine="709"/>
        <w:jc w:val="both"/>
        <w:rPr>
          <w:sz w:val="28"/>
          <w:szCs w:val="28"/>
        </w:rPr>
      </w:pPr>
      <w:r w:rsidRPr="00887C64">
        <w:rPr>
          <w:noProof/>
          <w:sz w:val="28"/>
          <w:szCs w:val="28"/>
        </w:rPr>
        <w:drawing>
          <wp:inline distT="0" distB="0" distL="0" distR="0" wp14:anchorId="5396DB6B" wp14:editId="5D6C8796">
            <wp:extent cx="5043195" cy="2501746"/>
            <wp:effectExtent l="0" t="0" r="0" b="0"/>
            <wp:docPr id="35" name="image9.png" descr="C:\Users\User\Desktop\АРВ для АОС\image001.png"/>
            <wp:cNvGraphicFramePr/>
            <a:graphic xmlns:a="http://schemas.openxmlformats.org/drawingml/2006/main">
              <a:graphicData uri="http://schemas.openxmlformats.org/drawingml/2006/picture">
                <pic:pic xmlns:pic="http://schemas.openxmlformats.org/drawingml/2006/picture">
                  <pic:nvPicPr>
                    <pic:cNvPr id="0" name="image9.png" descr="C:\Users\User\Desktop\АРВ для АОС\image001.png"/>
                    <pic:cNvPicPr preferRelativeResize="0"/>
                  </pic:nvPicPr>
                  <pic:blipFill>
                    <a:blip r:embed="rId22"/>
                    <a:srcRect/>
                    <a:stretch>
                      <a:fillRect/>
                    </a:stretch>
                  </pic:blipFill>
                  <pic:spPr>
                    <a:xfrm>
                      <a:off x="0" y="0"/>
                      <a:ext cx="5043195" cy="2501746"/>
                    </a:xfrm>
                    <a:prstGeom prst="rect">
                      <a:avLst/>
                    </a:prstGeom>
                    <a:ln/>
                  </pic:spPr>
                </pic:pic>
              </a:graphicData>
            </a:graphic>
          </wp:inline>
        </w:drawing>
      </w:r>
    </w:p>
    <w:p w:rsidR="00DD2097" w:rsidRPr="00887C64" w:rsidRDefault="00624FDC" w:rsidP="00887C64">
      <w:pPr>
        <w:ind w:firstLine="709"/>
        <w:jc w:val="both"/>
        <w:rPr>
          <w:sz w:val="28"/>
          <w:szCs w:val="28"/>
        </w:rPr>
      </w:pPr>
      <w:r w:rsidRPr="00887C64">
        <w:rPr>
          <w:sz w:val="28"/>
          <w:szCs w:val="28"/>
        </w:rPr>
        <w:t xml:space="preserve">Данные НСК </w:t>
      </w:r>
      <w:proofErr w:type="gramStart"/>
      <w:r w:rsidRPr="00887C64">
        <w:rPr>
          <w:sz w:val="28"/>
          <w:szCs w:val="28"/>
        </w:rPr>
        <w:t>КР</w:t>
      </w:r>
      <w:proofErr w:type="gramEnd"/>
    </w:p>
    <w:p w:rsidR="00DD2097" w:rsidRPr="00887C64" w:rsidRDefault="00DD2097" w:rsidP="00887C64">
      <w:pPr>
        <w:spacing w:before="120" w:after="120"/>
        <w:ind w:firstLine="709"/>
        <w:jc w:val="both"/>
        <w:rPr>
          <w:sz w:val="28"/>
          <w:szCs w:val="28"/>
        </w:rPr>
      </w:pPr>
    </w:p>
    <w:p w:rsidR="00DD2097" w:rsidRPr="00887C64" w:rsidRDefault="00624FDC" w:rsidP="00887C64">
      <w:pPr>
        <w:spacing w:before="120" w:after="120"/>
        <w:ind w:firstLine="709"/>
        <w:jc w:val="both"/>
        <w:rPr>
          <w:sz w:val="28"/>
          <w:szCs w:val="28"/>
        </w:rPr>
      </w:pPr>
      <w:proofErr w:type="gramStart"/>
      <w:r w:rsidRPr="00887C64">
        <w:rPr>
          <w:sz w:val="28"/>
          <w:szCs w:val="28"/>
        </w:rPr>
        <w:lastRenderedPageBreak/>
        <w:t>Данные статистического анализа за последние 5 лет характеризуют сектор связи как устойчиво развивающийся, но в то же время не быстро растущий с точки зрения ввода новой инфраструктуры (сооружений связи), поскольку данные объема оказанных фактических услуг за последние 7 лет характеризуют рост лишь на 107%. Данные охвата или спроса на услуги связи достаточно красноречиво показывают востребованность услуг связи в Кыргызстане.</w:t>
      </w:r>
      <w:proofErr w:type="gramEnd"/>
      <w:r w:rsidRPr="00887C64">
        <w:rPr>
          <w:sz w:val="28"/>
          <w:szCs w:val="28"/>
        </w:rPr>
        <w:t xml:space="preserve"> Такое отношение характерно как для абонентов, хозяйствующих субъектов, так и граждан, использующих услуги связи не для коммерческих целей. Данные десяти лет по аудитории абонентов показывают следующее:</w:t>
      </w:r>
    </w:p>
    <w:p w:rsidR="00DD2097" w:rsidRPr="00887C64" w:rsidRDefault="00624FDC" w:rsidP="00887C64">
      <w:pPr>
        <w:numPr>
          <w:ilvl w:val="0"/>
          <w:numId w:val="1"/>
        </w:numPr>
        <w:pBdr>
          <w:top w:val="nil"/>
          <w:left w:val="nil"/>
          <w:bottom w:val="nil"/>
          <w:right w:val="nil"/>
          <w:between w:val="nil"/>
        </w:pBdr>
        <w:spacing w:before="120"/>
        <w:jc w:val="both"/>
        <w:rPr>
          <w:sz w:val="28"/>
          <w:szCs w:val="28"/>
        </w:rPr>
      </w:pPr>
      <w:r w:rsidRPr="00887C64">
        <w:rPr>
          <w:sz w:val="28"/>
          <w:szCs w:val="28"/>
        </w:rPr>
        <w:t>число предприятий и организаций, использующих ИКТ – рост на 3,3 раза;</w:t>
      </w:r>
    </w:p>
    <w:p w:rsidR="00DD2097" w:rsidRPr="00887C64" w:rsidRDefault="00624FDC" w:rsidP="00887C64">
      <w:pPr>
        <w:numPr>
          <w:ilvl w:val="0"/>
          <w:numId w:val="1"/>
        </w:numPr>
        <w:pBdr>
          <w:top w:val="nil"/>
          <w:left w:val="nil"/>
          <w:bottom w:val="nil"/>
          <w:right w:val="nil"/>
          <w:between w:val="nil"/>
        </w:pBdr>
        <w:jc w:val="both"/>
        <w:rPr>
          <w:sz w:val="28"/>
          <w:szCs w:val="28"/>
        </w:rPr>
      </w:pPr>
      <w:r w:rsidRPr="00887C64">
        <w:rPr>
          <w:sz w:val="28"/>
          <w:szCs w:val="28"/>
        </w:rPr>
        <w:t>локальные вычислительные сети - рост на 7,2 раза;</w:t>
      </w:r>
    </w:p>
    <w:p w:rsidR="00DD2097" w:rsidRPr="00887C64" w:rsidRDefault="00624FDC" w:rsidP="00887C64">
      <w:pPr>
        <w:numPr>
          <w:ilvl w:val="0"/>
          <w:numId w:val="1"/>
        </w:numPr>
        <w:pBdr>
          <w:top w:val="nil"/>
          <w:left w:val="nil"/>
          <w:bottom w:val="nil"/>
          <w:right w:val="nil"/>
          <w:between w:val="nil"/>
        </w:pBdr>
        <w:jc w:val="both"/>
        <w:rPr>
          <w:sz w:val="28"/>
          <w:szCs w:val="28"/>
        </w:rPr>
      </w:pPr>
      <w:r w:rsidRPr="00887C64">
        <w:rPr>
          <w:sz w:val="28"/>
          <w:szCs w:val="28"/>
        </w:rPr>
        <w:t>точки доступа в сети Интернет - рост на 12,2 раза;</w:t>
      </w:r>
    </w:p>
    <w:p w:rsidR="00DD2097" w:rsidRPr="00887C64" w:rsidRDefault="00624FDC" w:rsidP="00887C64">
      <w:pPr>
        <w:numPr>
          <w:ilvl w:val="0"/>
          <w:numId w:val="1"/>
        </w:numPr>
        <w:pBdr>
          <w:top w:val="nil"/>
          <w:left w:val="nil"/>
          <w:bottom w:val="nil"/>
          <w:right w:val="nil"/>
          <w:between w:val="nil"/>
        </w:pBdr>
        <w:jc w:val="both"/>
        <w:rPr>
          <w:sz w:val="28"/>
          <w:szCs w:val="28"/>
        </w:rPr>
      </w:pPr>
      <w:r w:rsidRPr="00887C64">
        <w:rPr>
          <w:sz w:val="28"/>
          <w:szCs w:val="28"/>
        </w:rPr>
        <w:t>число телефонных станций в городах - рост на 4,7 раза;</w:t>
      </w:r>
    </w:p>
    <w:p w:rsidR="00DD2097" w:rsidRPr="00887C64" w:rsidRDefault="00624FDC" w:rsidP="00887C64">
      <w:pPr>
        <w:numPr>
          <w:ilvl w:val="0"/>
          <w:numId w:val="1"/>
        </w:numPr>
        <w:pBdr>
          <w:top w:val="nil"/>
          <w:left w:val="nil"/>
          <w:bottom w:val="nil"/>
          <w:right w:val="nil"/>
          <w:between w:val="nil"/>
        </w:pBdr>
        <w:spacing w:after="120"/>
        <w:jc w:val="both"/>
        <w:rPr>
          <w:sz w:val="28"/>
          <w:szCs w:val="28"/>
        </w:rPr>
      </w:pPr>
      <w:r w:rsidRPr="00887C64">
        <w:rPr>
          <w:sz w:val="28"/>
          <w:szCs w:val="28"/>
        </w:rPr>
        <w:t xml:space="preserve">число телефонных станций в селах – сократились в 2 раза; </w:t>
      </w:r>
    </w:p>
    <w:p w:rsidR="00DD2097" w:rsidRPr="00887C64" w:rsidRDefault="00624FDC" w:rsidP="00887C64">
      <w:pPr>
        <w:spacing w:before="120" w:after="120"/>
        <w:ind w:firstLine="709"/>
        <w:jc w:val="both"/>
        <w:rPr>
          <w:sz w:val="28"/>
          <w:szCs w:val="28"/>
        </w:rPr>
      </w:pPr>
      <w:r w:rsidRPr="00887C64">
        <w:rPr>
          <w:sz w:val="28"/>
          <w:szCs w:val="28"/>
        </w:rPr>
        <w:t>Основные диспропорции по темпам роста абонентской базы и данные по объему кредиторской и дебиторской задолженности объясняются динамично меняющимися технологиями и себестоимости услуги соответственно.</w:t>
      </w:r>
    </w:p>
    <w:p w:rsidR="00DD2097" w:rsidRPr="00887C64" w:rsidRDefault="00624FDC" w:rsidP="00887C64">
      <w:pPr>
        <w:spacing w:before="120" w:after="120"/>
        <w:ind w:firstLine="709"/>
        <w:jc w:val="both"/>
        <w:rPr>
          <w:sz w:val="28"/>
          <w:szCs w:val="28"/>
        </w:rPr>
      </w:pPr>
      <w:r w:rsidRPr="00887C64">
        <w:rPr>
          <w:sz w:val="28"/>
          <w:szCs w:val="28"/>
        </w:rPr>
        <w:t xml:space="preserve">Таким образом, стоимость оказания услуги связи и отпускная цена тарифа за рассматриваемый период </w:t>
      </w:r>
      <w:proofErr w:type="spellStart"/>
      <w:r w:rsidRPr="00887C64">
        <w:rPr>
          <w:sz w:val="28"/>
          <w:szCs w:val="28"/>
        </w:rPr>
        <w:t>удешевел</w:t>
      </w:r>
      <w:proofErr w:type="spellEnd"/>
      <w:r w:rsidRPr="00887C64">
        <w:rPr>
          <w:sz w:val="28"/>
          <w:szCs w:val="28"/>
        </w:rPr>
        <w:t xml:space="preserve"> за счет реинвестирования вырученных средств компании в новые технологии инфраструктуры связи. Однако барьеры институционального характера не были </w:t>
      </w:r>
      <w:proofErr w:type="spellStart"/>
      <w:r w:rsidRPr="00887C64">
        <w:rPr>
          <w:sz w:val="28"/>
          <w:szCs w:val="28"/>
        </w:rPr>
        <w:t>либерализованы</w:t>
      </w:r>
      <w:proofErr w:type="spellEnd"/>
      <w:r w:rsidRPr="00887C64">
        <w:rPr>
          <w:sz w:val="28"/>
          <w:szCs w:val="28"/>
        </w:rPr>
        <w:t xml:space="preserve"> и упрощены, что становится причиной относительно медленного обновления оборудования и расширения территорий охвата связью.</w:t>
      </w:r>
    </w:p>
    <w:p w:rsidR="00DD2097" w:rsidRPr="00887C64" w:rsidRDefault="00624FDC" w:rsidP="00887C64">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sz w:val="28"/>
          <w:szCs w:val="28"/>
        </w:rPr>
      </w:pPr>
      <w:r w:rsidRPr="00887C64">
        <w:rPr>
          <w:sz w:val="28"/>
          <w:szCs w:val="28"/>
        </w:rPr>
        <w:t xml:space="preserve">Внедрение данного механизма позволяет сбалансировать интересы задействованного круга лиц (государство, поставщик услуг (оператор электросвязи связи), потребитель услуг электросвязи). В целом это даст положительные эффекты для развития экономики. </w:t>
      </w:r>
    </w:p>
    <w:p w:rsidR="00DD2097" w:rsidRPr="00887C64" w:rsidRDefault="00624FDC" w:rsidP="00887C64">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87C64">
        <w:rPr>
          <w:b/>
          <w:sz w:val="28"/>
          <w:szCs w:val="28"/>
        </w:rPr>
        <w:t>4.3. Вариант регулирования – Внести изменения в постановление Правительства Кыргызской Республик от 30 мая 2008 года № 252 «Об утверждении Положения о порядке выдачи разрешительных документов на проектирование, строительство и иные изменения объектов недвижимости и порядке приемки в эксплуатацию завершенных строительством объектов в Кыргызской Республике»</w:t>
      </w:r>
    </w:p>
    <w:p w:rsidR="00DD2097" w:rsidRPr="00887C64" w:rsidRDefault="00624FDC" w:rsidP="00887C64">
      <w:pPr>
        <w:spacing w:before="120" w:after="120"/>
        <w:ind w:left="708"/>
        <w:jc w:val="both"/>
        <w:rPr>
          <w:b/>
          <w:sz w:val="28"/>
          <w:szCs w:val="28"/>
        </w:rPr>
      </w:pPr>
      <w:r w:rsidRPr="00887C64">
        <w:rPr>
          <w:b/>
          <w:sz w:val="28"/>
          <w:szCs w:val="28"/>
        </w:rPr>
        <w:t>4.3.1. Способ регулирования</w:t>
      </w:r>
    </w:p>
    <w:p w:rsidR="00DD2097" w:rsidRPr="00887C64" w:rsidRDefault="00624FDC" w:rsidP="00887C64">
      <w:pPr>
        <w:spacing w:before="120" w:after="120"/>
        <w:ind w:firstLine="708"/>
        <w:jc w:val="both"/>
        <w:rPr>
          <w:sz w:val="28"/>
          <w:szCs w:val="28"/>
        </w:rPr>
      </w:pPr>
      <w:r w:rsidRPr="00887C64">
        <w:rPr>
          <w:sz w:val="28"/>
          <w:szCs w:val="28"/>
        </w:rPr>
        <w:t xml:space="preserve">Предлагаемый вариант представляет собой внесение изменений в действующий порядок выдачи разрешительных документов на проектирование, строительство и иные изменения объектов недвижимости и порядке приемки в эксплуатацию завершенных строительством объектов. Однако в силу разности формата изложения учитывающее единообразие норм для всех видов строений и сооружений, внесение изменений не может охватить все аспекты специфики </w:t>
      </w:r>
      <w:r w:rsidRPr="00887C64">
        <w:rPr>
          <w:sz w:val="28"/>
          <w:szCs w:val="28"/>
        </w:rPr>
        <w:lastRenderedPageBreak/>
        <w:t xml:space="preserve">строительства и установки сооружений связи. Оптимизация процесса получения разрешительных документов </w:t>
      </w:r>
      <w:proofErr w:type="gramStart"/>
      <w:r w:rsidRPr="00887C64">
        <w:rPr>
          <w:sz w:val="28"/>
          <w:szCs w:val="28"/>
        </w:rPr>
        <w:t>может</w:t>
      </w:r>
      <w:proofErr w:type="gramEnd"/>
      <w:r w:rsidRPr="00887C64">
        <w:rPr>
          <w:sz w:val="28"/>
          <w:szCs w:val="28"/>
        </w:rPr>
        <w:t xml:space="preserve"> не состоятся. В данном варианте регулирования могут </w:t>
      </w:r>
      <w:proofErr w:type="gramStart"/>
      <w:r w:rsidRPr="00887C64">
        <w:rPr>
          <w:sz w:val="28"/>
          <w:szCs w:val="28"/>
        </w:rPr>
        <w:t>сохранятся</w:t>
      </w:r>
      <w:proofErr w:type="gramEnd"/>
      <w:r w:rsidRPr="00887C64">
        <w:rPr>
          <w:sz w:val="28"/>
          <w:szCs w:val="28"/>
        </w:rPr>
        <w:t xml:space="preserve"> риски неэффективного </w:t>
      </w:r>
      <w:proofErr w:type="spellStart"/>
      <w:r w:rsidRPr="00887C64">
        <w:rPr>
          <w:sz w:val="28"/>
          <w:szCs w:val="28"/>
        </w:rPr>
        <w:t>правоприменения</w:t>
      </w:r>
      <w:proofErr w:type="spellEnd"/>
      <w:r w:rsidRPr="00887C64">
        <w:rPr>
          <w:sz w:val="28"/>
          <w:szCs w:val="28"/>
        </w:rPr>
        <w:t xml:space="preserve">. </w:t>
      </w:r>
    </w:p>
    <w:p w:rsidR="00DD2097" w:rsidRPr="00887C64" w:rsidRDefault="00624FDC" w:rsidP="00887C64">
      <w:pPr>
        <w:numPr>
          <w:ilvl w:val="1"/>
          <w:numId w:val="2"/>
        </w:numPr>
        <w:pBdr>
          <w:top w:val="nil"/>
          <w:left w:val="nil"/>
          <w:bottom w:val="nil"/>
          <w:right w:val="nil"/>
          <w:between w:val="nil"/>
        </w:pBd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b/>
          <w:sz w:val="28"/>
          <w:szCs w:val="28"/>
        </w:rPr>
      </w:pPr>
      <w:r w:rsidRPr="00887C64">
        <w:rPr>
          <w:b/>
          <w:sz w:val="28"/>
          <w:szCs w:val="28"/>
        </w:rPr>
        <w:t>Общественное обсуждение</w:t>
      </w:r>
    </w:p>
    <w:p w:rsidR="00DD2097" w:rsidRPr="00887C64" w:rsidRDefault="00624FDC" w:rsidP="00887C64">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sz w:val="28"/>
          <w:szCs w:val="28"/>
        </w:rPr>
      </w:pPr>
      <w:r w:rsidRPr="00887C64">
        <w:rPr>
          <w:sz w:val="28"/>
          <w:szCs w:val="28"/>
        </w:rPr>
        <w:tab/>
        <w:t xml:space="preserve">В соответствии со статьей 22 Закона Кыргызской Республики «О нормативных правовых актах Кыргызской Республики» проект был размещен на веб-сайтах www.gov.kg. </w:t>
      </w:r>
    </w:p>
    <w:p w:rsidR="00DD2097" w:rsidRPr="00887C64" w:rsidRDefault="00624FDC" w:rsidP="00887C64">
      <w:pPr>
        <w:numPr>
          <w:ilvl w:val="0"/>
          <w:numId w:val="2"/>
        </w:num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8"/>
          <w:szCs w:val="28"/>
        </w:rPr>
      </w:pPr>
      <w:r w:rsidRPr="00887C64">
        <w:rPr>
          <w:b/>
          <w:sz w:val="28"/>
          <w:szCs w:val="28"/>
        </w:rPr>
        <w:t>Рекомендуемое регулирование</w:t>
      </w:r>
    </w:p>
    <w:p w:rsidR="00DD2097" w:rsidRPr="00887C64" w:rsidRDefault="00624FDC" w:rsidP="00887C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426" w:firstLine="283"/>
        <w:rPr>
          <w:b/>
          <w:sz w:val="28"/>
          <w:szCs w:val="28"/>
        </w:rPr>
      </w:pPr>
      <w:r w:rsidRPr="00887C64">
        <w:rPr>
          <w:b/>
          <w:sz w:val="28"/>
          <w:szCs w:val="28"/>
        </w:rPr>
        <w:t xml:space="preserve">Вариант № 1.  </w:t>
      </w:r>
    </w:p>
    <w:p w:rsidR="00DD2097" w:rsidRPr="00887C64" w:rsidRDefault="00624FDC" w:rsidP="00887C64">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87C64">
        <w:rPr>
          <w:sz w:val="28"/>
          <w:szCs w:val="28"/>
        </w:rPr>
        <w:t xml:space="preserve">- при варианте «Оставить все как есть», без вмешательства на уровне государственной политики стимулирования сектора связи путем устранения административных барьеров, не приводит к качественному и стабильному развитию и расширению услуг связи и внедрению инновационных услуг/технологий, и реализации социально-значимых задач;  </w:t>
      </w:r>
    </w:p>
    <w:p w:rsidR="00DD2097" w:rsidRPr="00887C64" w:rsidRDefault="00624FDC" w:rsidP="00887C64">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b/>
          <w:sz w:val="28"/>
          <w:szCs w:val="28"/>
        </w:rPr>
      </w:pPr>
      <w:r w:rsidRPr="00887C64">
        <w:rPr>
          <w:b/>
          <w:sz w:val="28"/>
          <w:szCs w:val="28"/>
        </w:rPr>
        <w:t xml:space="preserve">Вариант № 2 </w:t>
      </w:r>
    </w:p>
    <w:p w:rsidR="00DD2097" w:rsidRPr="00887C64" w:rsidRDefault="00624FDC" w:rsidP="00887C64">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proofErr w:type="gramStart"/>
      <w:r w:rsidRPr="00887C64">
        <w:rPr>
          <w:sz w:val="28"/>
          <w:szCs w:val="28"/>
        </w:rPr>
        <w:t>- при варианте «Утвердить проект постановления Правительства Кыргызской Республики «Об утверждении Порядка выдачи документации на проектирование, строительство, установку и иные изменения сооружений связи, проведения оценки соответствия, классификации характеристик, проведения государственного архитектурно-строительного надзора за сооружениями связи в Кыргызской Республике»» будут снижены административные барьеры препятствующие операторам электросвязи в полной мере реализовать свои лицензионные обязательства по обеспечению связью населения республики, а также социально-значимых задач</w:t>
      </w:r>
      <w:proofErr w:type="gramEnd"/>
      <w:r w:rsidRPr="00887C64">
        <w:rPr>
          <w:sz w:val="28"/>
          <w:szCs w:val="28"/>
        </w:rPr>
        <w:t xml:space="preserve"> по </w:t>
      </w:r>
      <w:proofErr w:type="spellStart"/>
      <w:r w:rsidRPr="00887C64">
        <w:rPr>
          <w:sz w:val="28"/>
          <w:szCs w:val="28"/>
        </w:rPr>
        <w:t>цифровизации</w:t>
      </w:r>
      <w:proofErr w:type="spellEnd"/>
      <w:r w:rsidRPr="00887C64">
        <w:rPr>
          <w:sz w:val="28"/>
          <w:szCs w:val="28"/>
        </w:rPr>
        <w:t xml:space="preserve"> экономики. Как следствие – повысится доступность и качество  услуг связи, будут внедрены инновационные услуги/технологии. </w:t>
      </w:r>
    </w:p>
    <w:p w:rsidR="00DD2097" w:rsidRPr="00887C64" w:rsidRDefault="00624FDC" w:rsidP="00887C64">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87C64">
        <w:rPr>
          <w:sz w:val="28"/>
          <w:szCs w:val="28"/>
        </w:rPr>
        <w:t xml:space="preserve">По результатам проведенного анализа в целях стимулирования и развития сектора ИКТ на всей территории Кыргызской Республики, а также для ускорения вывода на рынок инновационных услуг/технологий, повышение доступности услуг для потребителей и снижение затрат, наиболее предпочтительным является вариант № 2.  </w:t>
      </w:r>
    </w:p>
    <w:p w:rsidR="00DD2097" w:rsidRPr="00887C64" w:rsidRDefault="00624FDC" w:rsidP="00887C64">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b/>
          <w:sz w:val="28"/>
          <w:szCs w:val="28"/>
        </w:rPr>
      </w:pPr>
      <w:r w:rsidRPr="00887C64">
        <w:rPr>
          <w:b/>
          <w:sz w:val="28"/>
          <w:szCs w:val="28"/>
        </w:rPr>
        <w:tab/>
        <w:t xml:space="preserve">Вариант №3 </w:t>
      </w:r>
    </w:p>
    <w:p w:rsidR="00DD2097" w:rsidRPr="00887C64" w:rsidRDefault="00624FDC" w:rsidP="00887C64">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proofErr w:type="gramStart"/>
      <w:r w:rsidRPr="00887C64">
        <w:rPr>
          <w:sz w:val="28"/>
          <w:szCs w:val="28"/>
        </w:rPr>
        <w:t>- при варианте «Внести изменения в постановление Правительства Кыргызской Республик от 30 мая 2008 года № 252 «Об утверждении Положения о порядке выдачи разрешительных документов на проектирование, строительство и иные изменения объектов недвижимости и порядке приемки в эксплуатацию завершенных строительством объектов в Кыргызской Республике», установление правовых особенностей (изъятия) только для одного сектора (сектор связи)  в постановлении Правительства Кыргызской Республики от 30 мая</w:t>
      </w:r>
      <w:proofErr w:type="gramEnd"/>
      <w:r w:rsidRPr="00887C64">
        <w:rPr>
          <w:sz w:val="28"/>
          <w:szCs w:val="28"/>
        </w:rPr>
        <w:t xml:space="preserve"> </w:t>
      </w:r>
      <w:proofErr w:type="gramStart"/>
      <w:r w:rsidRPr="00887C64">
        <w:rPr>
          <w:sz w:val="28"/>
          <w:szCs w:val="28"/>
        </w:rPr>
        <w:t xml:space="preserve">2008 года № 252 приведет к необходимости изъятий и </w:t>
      </w:r>
      <w:r w:rsidRPr="00887C64">
        <w:rPr>
          <w:sz w:val="28"/>
          <w:szCs w:val="28"/>
        </w:rPr>
        <w:lastRenderedPageBreak/>
        <w:t xml:space="preserve">для других  секторов в этом документе, что в свою очередь потребует значительных временных и прочих ресурсов для того чтобы в указанном документе </w:t>
      </w:r>
      <w:proofErr w:type="spellStart"/>
      <w:r w:rsidRPr="00887C64">
        <w:rPr>
          <w:sz w:val="28"/>
          <w:szCs w:val="28"/>
        </w:rPr>
        <w:t>отрегламентировать</w:t>
      </w:r>
      <w:proofErr w:type="spellEnd"/>
      <w:r w:rsidRPr="00887C64">
        <w:rPr>
          <w:sz w:val="28"/>
          <w:szCs w:val="28"/>
        </w:rPr>
        <w:t xml:space="preserve"> порядок строительства и установки сооружений по всем видам в зависимости от  сектора, тогда как для сектора связи необходимо ускоренное устранение административных барьеров для целей реализации программы по цифровой экономике</w:t>
      </w:r>
      <w:proofErr w:type="gramEnd"/>
      <w:r w:rsidRPr="00887C64">
        <w:rPr>
          <w:sz w:val="28"/>
          <w:szCs w:val="28"/>
        </w:rPr>
        <w:t xml:space="preserve">, запуск и </w:t>
      </w:r>
      <w:proofErr w:type="gramStart"/>
      <w:r w:rsidRPr="00887C64">
        <w:rPr>
          <w:sz w:val="28"/>
          <w:szCs w:val="28"/>
        </w:rPr>
        <w:t>реализация</w:t>
      </w:r>
      <w:proofErr w:type="gramEnd"/>
      <w:r w:rsidRPr="00887C64">
        <w:rPr>
          <w:sz w:val="28"/>
          <w:szCs w:val="28"/>
        </w:rPr>
        <w:t xml:space="preserve"> которой уже начата. </w:t>
      </w:r>
    </w:p>
    <w:p w:rsidR="00DD2097" w:rsidRPr="00887C64" w:rsidRDefault="00624FDC" w:rsidP="00887C64">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b/>
          <w:sz w:val="28"/>
          <w:szCs w:val="28"/>
        </w:rPr>
      </w:pPr>
      <w:r w:rsidRPr="00887C64">
        <w:rPr>
          <w:b/>
          <w:sz w:val="28"/>
          <w:szCs w:val="28"/>
        </w:rPr>
        <w:t>Выводы:</w:t>
      </w:r>
    </w:p>
    <w:p w:rsidR="00DD2097" w:rsidRPr="00887C64" w:rsidRDefault="00624FDC" w:rsidP="00887C64">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proofErr w:type="gramStart"/>
      <w:r w:rsidRPr="00887C64">
        <w:rPr>
          <w:sz w:val="28"/>
          <w:szCs w:val="28"/>
        </w:rPr>
        <w:t xml:space="preserve">Таким образом, проанализировав три варианта, приходим к выводу о том, что вариант № 2 максимально способствует достижению целей регулирования, в связи с чем, рекомендуется вариант № 2 «Утвердить постановление Правительства Кыргызской Республик «Об утверждении Порядка выдачи документации на проектирование, строительство, установку и иные изменения сооружений связи, проведения оценки соответствия, классификации характеристик, проведения государственного архитектурно-строительного надзора за сооружениями связи в Кыргызской Республике». </w:t>
      </w:r>
      <w:proofErr w:type="gramEnd"/>
    </w:p>
    <w:p w:rsidR="00DD2097" w:rsidRPr="00887C64" w:rsidRDefault="00DD2097" w:rsidP="00887C64">
      <w:pPr>
        <w:tabs>
          <w:tab w:val="left" w:pos="142"/>
          <w:tab w:val="left" w:pos="709"/>
          <w:tab w:val="left" w:pos="1832"/>
          <w:tab w:val="left" w:pos="2748"/>
          <w:tab w:val="left" w:pos="3664"/>
          <w:tab w:val="left" w:pos="4580"/>
          <w:tab w:val="left" w:pos="5496"/>
          <w:tab w:val="left" w:pos="6412"/>
          <w:tab w:val="left" w:pos="6946"/>
          <w:tab w:val="left" w:pos="7328"/>
          <w:tab w:val="left" w:pos="8244"/>
          <w:tab w:val="left" w:pos="9160"/>
          <w:tab w:val="left" w:pos="10076"/>
          <w:tab w:val="left" w:pos="10992"/>
          <w:tab w:val="left" w:pos="11908"/>
          <w:tab w:val="left" w:pos="12824"/>
          <w:tab w:val="left" w:pos="13740"/>
          <w:tab w:val="left" w:pos="14656"/>
          <w:tab w:val="left" w:pos="30193"/>
        </w:tabs>
        <w:spacing w:before="120" w:after="120"/>
        <w:ind w:firstLine="709"/>
        <w:jc w:val="both"/>
        <w:rPr>
          <w:sz w:val="28"/>
          <w:szCs w:val="28"/>
        </w:rPr>
      </w:pPr>
    </w:p>
    <w:p w:rsidR="00DD2097" w:rsidRPr="00887C64" w:rsidRDefault="00624FDC" w:rsidP="00887C64">
      <w:pPr>
        <w:spacing w:before="120" w:after="120"/>
        <w:ind w:firstLine="708"/>
        <w:jc w:val="both"/>
        <w:rPr>
          <w:b/>
          <w:sz w:val="28"/>
          <w:szCs w:val="28"/>
        </w:rPr>
      </w:pPr>
      <w:r w:rsidRPr="00887C64">
        <w:rPr>
          <w:b/>
          <w:sz w:val="28"/>
          <w:szCs w:val="28"/>
        </w:rPr>
        <w:t>Приложение</w:t>
      </w:r>
    </w:p>
    <w:p w:rsidR="00DD2097" w:rsidRPr="00887C64" w:rsidRDefault="00624FDC" w:rsidP="00887C64">
      <w:pPr>
        <w:spacing w:before="120" w:after="120"/>
        <w:ind w:firstLine="708"/>
        <w:jc w:val="both"/>
        <w:rPr>
          <w:sz w:val="28"/>
          <w:szCs w:val="28"/>
        </w:rPr>
      </w:pPr>
      <w:r w:rsidRPr="00887C64">
        <w:rPr>
          <w:sz w:val="28"/>
          <w:szCs w:val="28"/>
        </w:rPr>
        <w:t xml:space="preserve">- приказ </w:t>
      </w:r>
      <w:r w:rsidR="00887C64" w:rsidRPr="00887C64">
        <w:rPr>
          <w:sz w:val="28"/>
          <w:szCs w:val="28"/>
          <w:lang w:val="ky-KG"/>
        </w:rPr>
        <w:t xml:space="preserve">Госстроя </w:t>
      </w:r>
      <w:proofErr w:type="gramStart"/>
      <w:r w:rsidR="00887C64" w:rsidRPr="00887C64">
        <w:rPr>
          <w:sz w:val="28"/>
          <w:szCs w:val="28"/>
          <w:lang w:val="ky-KG"/>
        </w:rPr>
        <w:t>КР</w:t>
      </w:r>
      <w:proofErr w:type="gramEnd"/>
      <w:r w:rsidR="00887C64" w:rsidRPr="00887C64">
        <w:rPr>
          <w:sz w:val="28"/>
          <w:szCs w:val="28"/>
          <w:lang w:val="ky-KG"/>
        </w:rPr>
        <w:t xml:space="preserve"> </w:t>
      </w:r>
      <w:r w:rsidRPr="00887C64">
        <w:rPr>
          <w:sz w:val="28"/>
          <w:szCs w:val="28"/>
        </w:rPr>
        <w:t xml:space="preserve">о создании рабочей </w:t>
      </w:r>
      <w:r w:rsidR="00D93C65" w:rsidRPr="00887C64">
        <w:rPr>
          <w:sz w:val="28"/>
          <w:szCs w:val="28"/>
        </w:rPr>
        <w:t>для разработки предложений по упрощению выдачи разрешительных документов для сооружений операторов электросвязи</w:t>
      </w:r>
      <w:r w:rsidRPr="00887C64">
        <w:rPr>
          <w:sz w:val="28"/>
          <w:szCs w:val="28"/>
        </w:rPr>
        <w:t xml:space="preserve"> от </w:t>
      </w:r>
      <w:r w:rsidR="00D93C65" w:rsidRPr="00887C64">
        <w:rPr>
          <w:sz w:val="28"/>
          <w:szCs w:val="28"/>
        </w:rPr>
        <w:t>27 марта 2019 года за №96</w:t>
      </w:r>
    </w:p>
    <w:p w:rsidR="00DD2097" w:rsidRPr="00887C64" w:rsidRDefault="00624FDC" w:rsidP="00887C64">
      <w:pPr>
        <w:spacing w:before="120" w:after="120"/>
        <w:ind w:firstLine="708"/>
        <w:rPr>
          <w:sz w:val="28"/>
          <w:szCs w:val="28"/>
        </w:rPr>
      </w:pPr>
      <w:r w:rsidRPr="00887C64">
        <w:rPr>
          <w:sz w:val="28"/>
          <w:szCs w:val="28"/>
        </w:rPr>
        <w:t xml:space="preserve">- </w:t>
      </w:r>
      <w:r w:rsidR="00887C64" w:rsidRPr="00887C64">
        <w:rPr>
          <w:sz w:val="28"/>
          <w:szCs w:val="28"/>
          <w:lang w:val="ky-KG"/>
        </w:rPr>
        <w:t>основание</w:t>
      </w:r>
      <w:proofErr w:type="gramStart"/>
      <w:r w:rsidRPr="00887C64">
        <w:rPr>
          <w:sz w:val="28"/>
          <w:szCs w:val="28"/>
        </w:rPr>
        <w:t xml:space="preserve"> </w:t>
      </w:r>
      <w:r w:rsidR="00D93C65" w:rsidRPr="00887C64">
        <w:rPr>
          <w:sz w:val="28"/>
          <w:szCs w:val="28"/>
        </w:rPr>
        <w:t>:</w:t>
      </w:r>
      <w:proofErr w:type="gramEnd"/>
      <w:r w:rsidR="00D93C65" w:rsidRPr="00887C64">
        <w:rPr>
          <w:sz w:val="28"/>
          <w:szCs w:val="28"/>
        </w:rPr>
        <w:t xml:space="preserve"> Указ Президента </w:t>
      </w:r>
      <w:proofErr w:type="gramStart"/>
      <w:r w:rsidR="00D93C65" w:rsidRPr="00887C64">
        <w:rPr>
          <w:sz w:val="28"/>
          <w:szCs w:val="28"/>
        </w:rPr>
        <w:t>КР</w:t>
      </w:r>
      <w:proofErr w:type="gramEnd"/>
      <w:r w:rsidR="00D93C65" w:rsidRPr="00887C64">
        <w:rPr>
          <w:sz w:val="28"/>
          <w:szCs w:val="28"/>
        </w:rPr>
        <w:t xml:space="preserve"> «Об объявлении 2019 года «Годом развития регионов и </w:t>
      </w:r>
      <w:proofErr w:type="spellStart"/>
      <w:r w:rsidR="00D93C65" w:rsidRPr="00887C64">
        <w:rPr>
          <w:sz w:val="28"/>
          <w:szCs w:val="28"/>
        </w:rPr>
        <w:t>цифровизации</w:t>
      </w:r>
      <w:proofErr w:type="spellEnd"/>
      <w:r w:rsidR="00D93C65" w:rsidRPr="00887C64">
        <w:rPr>
          <w:sz w:val="28"/>
          <w:szCs w:val="28"/>
        </w:rPr>
        <w:t xml:space="preserve"> страны».</w:t>
      </w:r>
    </w:p>
    <w:p w:rsidR="00D93C65" w:rsidRPr="00887C64" w:rsidRDefault="00D93C65" w:rsidP="00887C64">
      <w:pPr>
        <w:spacing w:before="120" w:after="120"/>
        <w:rPr>
          <w:sz w:val="28"/>
          <w:szCs w:val="28"/>
        </w:rPr>
      </w:pPr>
    </w:p>
    <w:p w:rsidR="00D93C65" w:rsidRPr="00887C64" w:rsidRDefault="00D93C65" w:rsidP="00887C64">
      <w:pPr>
        <w:rPr>
          <w:sz w:val="28"/>
          <w:szCs w:val="28"/>
        </w:rPr>
      </w:pPr>
    </w:p>
    <w:p w:rsidR="00DD2097" w:rsidRPr="00887C64" w:rsidRDefault="00D93C65" w:rsidP="00887C64">
      <w:pPr>
        <w:ind w:firstLine="720"/>
        <w:jc w:val="center"/>
        <w:rPr>
          <w:b/>
          <w:sz w:val="28"/>
          <w:szCs w:val="28"/>
        </w:rPr>
      </w:pPr>
      <w:proofErr w:type="spellStart"/>
      <w:r w:rsidRPr="00887C64">
        <w:rPr>
          <w:b/>
          <w:sz w:val="28"/>
          <w:szCs w:val="28"/>
        </w:rPr>
        <w:t>Дире</w:t>
      </w:r>
      <w:proofErr w:type="spellEnd"/>
      <w:r w:rsidR="00BE0EFC">
        <w:rPr>
          <w:b/>
          <w:sz w:val="28"/>
          <w:szCs w:val="28"/>
          <w:lang w:val="ky-KG"/>
        </w:rPr>
        <w:t>к</w:t>
      </w:r>
      <w:r w:rsidRPr="00887C64">
        <w:rPr>
          <w:b/>
          <w:sz w:val="28"/>
          <w:szCs w:val="28"/>
        </w:rPr>
        <w:t xml:space="preserve">тор                                                                                     </w:t>
      </w:r>
      <w:proofErr w:type="spellStart"/>
      <w:r w:rsidRPr="00887C64">
        <w:rPr>
          <w:b/>
          <w:sz w:val="28"/>
          <w:szCs w:val="28"/>
        </w:rPr>
        <w:t>Б.Абдиев</w:t>
      </w:r>
      <w:proofErr w:type="spellEnd"/>
    </w:p>
    <w:p w:rsidR="00D93C65" w:rsidRPr="00887C64" w:rsidRDefault="00D93C65" w:rsidP="00887C64">
      <w:pPr>
        <w:ind w:firstLine="720"/>
        <w:jc w:val="center"/>
        <w:rPr>
          <w:b/>
          <w:sz w:val="28"/>
          <w:szCs w:val="28"/>
        </w:rPr>
      </w:pPr>
    </w:p>
    <w:sectPr w:rsidR="00D93C65" w:rsidRPr="00887C64">
      <w:headerReference w:type="default" r:id="rId23"/>
      <w:footerReference w:type="default" r:id="rId24"/>
      <w:pgSz w:w="11906" w:h="16838"/>
      <w:pgMar w:top="851" w:right="850" w:bottom="1276" w:left="1418"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224" w:rsidRDefault="00AB2224">
      <w:r>
        <w:separator/>
      </w:r>
    </w:p>
  </w:endnote>
  <w:endnote w:type="continuationSeparator" w:id="0">
    <w:p w:rsidR="00AB2224" w:rsidRDefault="00AB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Neu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097" w:rsidRDefault="00624FDC">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7F2724">
      <w:rPr>
        <w:noProof/>
        <w:color w:val="000000"/>
      </w:rPr>
      <w:t>3</w:t>
    </w:r>
    <w:r>
      <w:rPr>
        <w:color w:val="000000"/>
      </w:rPr>
      <w:fldChar w:fldCharType="end"/>
    </w:r>
  </w:p>
  <w:p w:rsidR="00DD2097" w:rsidRDefault="00DD2097">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224" w:rsidRDefault="00AB2224">
      <w:r>
        <w:separator/>
      </w:r>
    </w:p>
  </w:footnote>
  <w:footnote w:type="continuationSeparator" w:id="0">
    <w:p w:rsidR="00AB2224" w:rsidRDefault="00AB2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097" w:rsidRDefault="00DD2097">
    <w:pPr>
      <w:pBdr>
        <w:top w:val="nil"/>
        <w:left w:val="nil"/>
        <w:bottom w:val="nil"/>
        <w:right w:val="nil"/>
        <w:between w:val="nil"/>
      </w:pBdr>
      <w:tabs>
        <w:tab w:val="center" w:pos="4536"/>
        <w:tab w:val="right" w:pos="9072"/>
      </w:tabs>
      <w:rPr>
        <w:color w:val="000000"/>
      </w:rPr>
    </w:pPr>
  </w:p>
  <w:p w:rsidR="00DD2097" w:rsidRDefault="00DD2097">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208AE"/>
    <w:multiLevelType w:val="multilevel"/>
    <w:tmpl w:val="575249EE"/>
    <w:lvl w:ilvl="0">
      <w:start w:val="1"/>
      <w:numFmt w:val="decimal"/>
      <w:lvlText w:val="%1."/>
      <w:lvlJc w:val="left"/>
      <w:pPr>
        <w:ind w:left="1131" w:hanging="705"/>
      </w:pPr>
    </w:lvl>
    <w:lvl w:ilvl="1">
      <w:start w:val="1"/>
      <w:numFmt w:val="decimal"/>
      <w:lvlText w:val="%1.%2."/>
      <w:lvlJc w:val="left"/>
      <w:pPr>
        <w:ind w:left="1429" w:hanging="720"/>
      </w:pPr>
    </w:lvl>
    <w:lvl w:ilvl="2">
      <w:start w:val="1"/>
      <w:numFmt w:val="decimal"/>
      <w:lvlText w:val="%1.%2.%3."/>
      <w:lvlJc w:val="left"/>
      <w:pPr>
        <w:ind w:left="1713" w:hanging="719"/>
      </w:pPr>
    </w:lvl>
    <w:lvl w:ilvl="3">
      <w:start w:val="1"/>
      <w:numFmt w:val="decimal"/>
      <w:lvlText w:val="%1.%2.%3.%4."/>
      <w:lvlJc w:val="left"/>
      <w:pPr>
        <w:ind w:left="2355" w:hanging="1080"/>
      </w:pPr>
    </w:lvl>
    <w:lvl w:ilvl="4">
      <w:start w:val="1"/>
      <w:numFmt w:val="decimal"/>
      <w:lvlText w:val="%1.%2.%3.%4.%5."/>
      <w:lvlJc w:val="left"/>
      <w:pPr>
        <w:ind w:left="2638" w:hanging="1080"/>
      </w:pPr>
    </w:lvl>
    <w:lvl w:ilvl="5">
      <w:start w:val="1"/>
      <w:numFmt w:val="decimal"/>
      <w:lvlText w:val="%1.%2.%3.%4.%5.%6."/>
      <w:lvlJc w:val="left"/>
      <w:pPr>
        <w:ind w:left="3281" w:hanging="1439"/>
      </w:pPr>
    </w:lvl>
    <w:lvl w:ilvl="6">
      <w:start w:val="1"/>
      <w:numFmt w:val="decimal"/>
      <w:lvlText w:val="%1.%2.%3.%4.%5.%6.%7."/>
      <w:lvlJc w:val="left"/>
      <w:pPr>
        <w:ind w:left="3924" w:hanging="1800"/>
      </w:pPr>
    </w:lvl>
    <w:lvl w:ilvl="7">
      <w:start w:val="1"/>
      <w:numFmt w:val="decimal"/>
      <w:lvlText w:val="%1.%2.%3.%4.%5.%6.%7.%8."/>
      <w:lvlJc w:val="left"/>
      <w:pPr>
        <w:ind w:left="4207" w:hanging="1800"/>
      </w:pPr>
    </w:lvl>
    <w:lvl w:ilvl="8">
      <w:start w:val="1"/>
      <w:numFmt w:val="decimal"/>
      <w:lvlText w:val="%1.%2.%3.%4.%5.%6.%7.%8.%9."/>
      <w:lvlJc w:val="left"/>
      <w:pPr>
        <w:ind w:left="4850" w:hanging="2160"/>
      </w:pPr>
    </w:lvl>
  </w:abstractNum>
  <w:abstractNum w:abstractNumId="1">
    <w:nsid w:val="4E706DFA"/>
    <w:multiLevelType w:val="multilevel"/>
    <w:tmpl w:val="9AC6134A"/>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nsid w:val="5659610C"/>
    <w:multiLevelType w:val="multilevel"/>
    <w:tmpl w:val="ADC61D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D2097"/>
    <w:rsid w:val="0011692C"/>
    <w:rsid w:val="001B4E2A"/>
    <w:rsid w:val="00316F8B"/>
    <w:rsid w:val="00412322"/>
    <w:rsid w:val="00624FDC"/>
    <w:rsid w:val="007C3001"/>
    <w:rsid w:val="007C326F"/>
    <w:rsid w:val="007F2724"/>
    <w:rsid w:val="00887C64"/>
    <w:rsid w:val="00A95396"/>
    <w:rsid w:val="00AB2224"/>
    <w:rsid w:val="00B63DAB"/>
    <w:rsid w:val="00BE0EFC"/>
    <w:rsid w:val="00D93C65"/>
    <w:rsid w:val="00DD2097"/>
    <w:rsid w:val="00ED1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EAC"/>
  </w:style>
  <w:style w:type="paragraph" w:styleId="1">
    <w:name w:val="heading 1"/>
    <w:basedOn w:val="a"/>
    <w:next w:val="a"/>
    <w:link w:val="10"/>
    <w:uiPriority w:val="9"/>
    <w:qFormat/>
    <w:rsid w:val="00F97B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0"/>
    <w:qFormat/>
    <w:rsid w:val="00E33EAC"/>
    <w:pPr>
      <w:keepNext/>
      <w:ind w:left="360"/>
      <w:outlineLvl w:val="1"/>
    </w:pPr>
    <w:rPr>
      <w:b/>
      <w:bCs/>
      <w:lang w:val="x-none" w:eastAsia="x-none"/>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
    <w:rsid w:val="00E33EAC"/>
    <w:rPr>
      <w:rFonts w:ascii="Times New Roman" w:eastAsia="Times New Roman" w:hAnsi="Times New Roman" w:cs="Times New Roman"/>
      <w:b/>
      <w:bCs/>
      <w:sz w:val="24"/>
      <w:szCs w:val="24"/>
      <w:lang w:val="x-none" w:eastAsia="x-none"/>
    </w:rPr>
  </w:style>
  <w:style w:type="paragraph" w:styleId="a4">
    <w:name w:val="No Spacing"/>
    <w:uiPriority w:val="1"/>
    <w:qFormat/>
    <w:rsid w:val="00E33EAC"/>
    <w:rPr>
      <w:rFonts w:ascii="Calibri" w:eastAsia="Calibri" w:hAnsi="Calibri"/>
    </w:rPr>
  </w:style>
  <w:style w:type="paragraph" w:styleId="a5">
    <w:name w:val="Normal (Web)"/>
    <w:basedOn w:val="a"/>
    <w:uiPriority w:val="99"/>
    <w:unhideWhenUsed/>
    <w:rsid w:val="00E33EAC"/>
    <w:pPr>
      <w:spacing w:before="100" w:beforeAutospacing="1" w:after="100" w:afterAutospacing="1"/>
    </w:pPr>
  </w:style>
  <w:style w:type="character" w:styleId="a6">
    <w:name w:val="Hyperlink"/>
    <w:uiPriority w:val="99"/>
    <w:unhideWhenUsed/>
    <w:rsid w:val="00E33EAC"/>
    <w:rPr>
      <w:color w:val="0000FF"/>
      <w:u w:val="single"/>
    </w:rPr>
  </w:style>
  <w:style w:type="paragraph" w:styleId="a7">
    <w:name w:val="header"/>
    <w:basedOn w:val="a"/>
    <w:link w:val="a8"/>
    <w:uiPriority w:val="99"/>
    <w:unhideWhenUsed/>
    <w:rsid w:val="00E33EAC"/>
    <w:pPr>
      <w:tabs>
        <w:tab w:val="center" w:pos="4536"/>
        <w:tab w:val="right" w:pos="9072"/>
      </w:tabs>
    </w:pPr>
    <w:rPr>
      <w:lang w:val="x-none" w:eastAsia="x-none"/>
    </w:rPr>
  </w:style>
  <w:style w:type="character" w:customStyle="1" w:styleId="a8">
    <w:name w:val="Верхний колонтитул Знак"/>
    <w:basedOn w:val="a0"/>
    <w:link w:val="a7"/>
    <w:uiPriority w:val="99"/>
    <w:rsid w:val="00E33EAC"/>
    <w:rPr>
      <w:rFonts w:ascii="Times New Roman" w:eastAsia="Times New Roman" w:hAnsi="Times New Roman" w:cs="Times New Roman"/>
      <w:sz w:val="24"/>
      <w:szCs w:val="24"/>
      <w:lang w:val="x-none" w:eastAsia="x-none"/>
    </w:rPr>
  </w:style>
  <w:style w:type="paragraph" w:styleId="a9">
    <w:name w:val="List Paragraph"/>
    <w:basedOn w:val="a"/>
    <w:uiPriority w:val="34"/>
    <w:qFormat/>
    <w:rsid w:val="00B3688C"/>
    <w:pPr>
      <w:ind w:left="720"/>
      <w:contextualSpacing/>
    </w:pPr>
  </w:style>
  <w:style w:type="character" w:styleId="aa">
    <w:name w:val="footnote reference"/>
    <w:uiPriority w:val="99"/>
    <w:semiHidden/>
    <w:unhideWhenUsed/>
    <w:rsid w:val="008E07B0"/>
    <w:rPr>
      <w:vertAlign w:val="superscript"/>
    </w:rPr>
  </w:style>
  <w:style w:type="paragraph" w:styleId="ab">
    <w:name w:val="footnote text"/>
    <w:basedOn w:val="a"/>
    <w:link w:val="ac"/>
    <w:uiPriority w:val="99"/>
    <w:semiHidden/>
    <w:unhideWhenUsed/>
    <w:rsid w:val="009E57AD"/>
    <w:rPr>
      <w:sz w:val="20"/>
      <w:szCs w:val="20"/>
    </w:rPr>
  </w:style>
  <w:style w:type="character" w:customStyle="1" w:styleId="ac">
    <w:name w:val="Текст сноски Знак"/>
    <w:basedOn w:val="a0"/>
    <w:link w:val="ab"/>
    <w:uiPriority w:val="99"/>
    <w:semiHidden/>
    <w:rsid w:val="009E57AD"/>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A1DF8"/>
    <w:rPr>
      <w:rFonts w:ascii="Tahoma" w:hAnsi="Tahoma" w:cs="Tahoma"/>
      <w:sz w:val="16"/>
      <w:szCs w:val="16"/>
    </w:rPr>
  </w:style>
  <w:style w:type="character" w:customStyle="1" w:styleId="ae">
    <w:name w:val="Текст выноски Знак"/>
    <w:basedOn w:val="a0"/>
    <w:link w:val="ad"/>
    <w:uiPriority w:val="99"/>
    <w:semiHidden/>
    <w:rsid w:val="005A1DF8"/>
    <w:rPr>
      <w:rFonts w:ascii="Tahoma" w:eastAsia="Times New Roman" w:hAnsi="Tahoma" w:cs="Tahoma"/>
      <w:sz w:val="16"/>
      <w:szCs w:val="16"/>
      <w:lang w:eastAsia="ru-RU"/>
    </w:rPr>
  </w:style>
  <w:style w:type="character" w:styleId="af">
    <w:name w:val="annotation reference"/>
    <w:basedOn w:val="a0"/>
    <w:uiPriority w:val="99"/>
    <w:semiHidden/>
    <w:unhideWhenUsed/>
    <w:rsid w:val="00120322"/>
    <w:rPr>
      <w:sz w:val="16"/>
      <w:szCs w:val="16"/>
    </w:rPr>
  </w:style>
  <w:style w:type="paragraph" w:styleId="af0">
    <w:name w:val="annotation text"/>
    <w:basedOn w:val="a"/>
    <w:link w:val="af1"/>
    <w:uiPriority w:val="99"/>
    <w:semiHidden/>
    <w:unhideWhenUsed/>
    <w:rsid w:val="00120322"/>
    <w:rPr>
      <w:sz w:val="20"/>
      <w:szCs w:val="20"/>
    </w:rPr>
  </w:style>
  <w:style w:type="character" w:customStyle="1" w:styleId="af1">
    <w:name w:val="Текст примечания Знак"/>
    <w:basedOn w:val="a0"/>
    <w:link w:val="af0"/>
    <w:uiPriority w:val="99"/>
    <w:semiHidden/>
    <w:rsid w:val="0012032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120322"/>
    <w:rPr>
      <w:b/>
      <w:bCs/>
    </w:rPr>
  </w:style>
  <w:style w:type="character" w:customStyle="1" w:styleId="af3">
    <w:name w:val="Тема примечания Знак"/>
    <w:basedOn w:val="af1"/>
    <w:link w:val="af2"/>
    <w:uiPriority w:val="99"/>
    <w:semiHidden/>
    <w:rsid w:val="00120322"/>
    <w:rPr>
      <w:rFonts w:ascii="Times New Roman" w:eastAsia="Times New Roman" w:hAnsi="Times New Roman" w:cs="Times New Roman"/>
      <w:b/>
      <w:bCs/>
      <w:sz w:val="20"/>
      <w:szCs w:val="20"/>
      <w:lang w:eastAsia="ru-RU"/>
    </w:rPr>
  </w:style>
  <w:style w:type="table" w:styleId="af4">
    <w:name w:val="Table Grid"/>
    <w:basedOn w:val="a1"/>
    <w:uiPriority w:val="39"/>
    <w:rsid w:val="00561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7B75"/>
    <w:rPr>
      <w:rFonts w:asciiTheme="majorHAnsi" w:eastAsiaTheme="majorEastAsia" w:hAnsiTheme="majorHAnsi" w:cstheme="majorBidi"/>
      <w:color w:val="2E74B5" w:themeColor="accent1" w:themeShade="BF"/>
      <w:sz w:val="32"/>
      <w:szCs w:val="32"/>
      <w:lang w:eastAsia="ru-RU"/>
    </w:rPr>
  </w:style>
  <w:style w:type="paragraph" w:styleId="af5">
    <w:name w:val="footer"/>
    <w:basedOn w:val="a"/>
    <w:link w:val="af6"/>
    <w:uiPriority w:val="99"/>
    <w:unhideWhenUsed/>
    <w:rsid w:val="00114D0B"/>
    <w:pPr>
      <w:tabs>
        <w:tab w:val="center" w:pos="4677"/>
        <w:tab w:val="right" w:pos="9355"/>
      </w:tabs>
    </w:pPr>
  </w:style>
  <w:style w:type="character" w:customStyle="1" w:styleId="af6">
    <w:name w:val="Нижний колонтитул Знак"/>
    <w:basedOn w:val="a0"/>
    <w:link w:val="af5"/>
    <w:uiPriority w:val="99"/>
    <w:rsid w:val="00114D0B"/>
    <w:rPr>
      <w:rFonts w:ascii="Times New Roman" w:eastAsia="Times New Roman" w:hAnsi="Times New Roman" w:cs="Times New Roman"/>
      <w:sz w:val="24"/>
      <w:szCs w:val="24"/>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top w:w="0" w:type="dxa"/>
        <w:left w:w="115" w:type="dxa"/>
        <w:bottom w:w="0" w:type="dxa"/>
        <w:right w:w="115" w:type="dxa"/>
      </w:tblCellMar>
    </w:tblPr>
  </w:style>
  <w:style w:type="table" w:customStyle="1" w:styleId="af9">
    <w:basedOn w:val="TableNormal"/>
    <w:tblPr>
      <w:tblStyleRowBandSize w:val="1"/>
      <w:tblStyleColBandSize w:val="1"/>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EAC"/>
  </w:style>
  <w:style w:type="paragraph" w:styleId="1">
    <w:name w:val="heading 1"/>
    <w:basedOn w:val="a"/>
    <w:next w:val="a"/>
    <w:link w:val="10"/>
    <w:uiPriority w:val="9"/>
    <w:qFormat/>
    <w:rsid w:val="00F97B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0"/>
    <w:qFormat/>
    <w:rsid w:val="00E33EAC"/>
    <w:pPr>
      <w:keepNext/>
      <w:ind w:left="360"/>
      <w:outlineLvl w:val="1"/>
    </w:pPr>
    <w:rPr>
      <w:b/>
      <w:bCs/>
      <w:lang w:val="x-none" w:eastAsia="x-none"/>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
    <w:rsid w:val="00E33EAC"/>
    <w:rPr>
      <w:rFonts w:ascii="Times New Roman" w:eastAsia="Times New Roman" w:hAnsi="Times New Roman" w:cs="Times New Roman"/>
      <w:b/>
      <w:bCs/>
      <w:sz w:val="24"/>
      <w:szCs w:val="24"/>
      <w:lang w:val="x-none" w:eastAsia="x-none"/>
    </w:rPr>
  </w:style>
  <w:style w:type="paragraph" w:styleId="a4">
    <w:name w:val="No Spacing"/>
    <w:uiPriority w:val="1"/>
    <w:qFormat/>
    <w:rsid w:val="00E33EAC"/>
    <w:rPr>
      <w:rFonts w:ascii="Calibri" w:eastAsia="Calibri" w:hAnsi="Calibri"/>
    </w:rPr>
  </w:style>
  <w:style w:type="paragraph" w:styleId="a5">
    <w:name w:val="Normal (Web)"/>
    <w:basedOn w:val="a"/>
    <w:uiPriority w:val="99"/>
    <w:unhideWhenUsed/>
    <w:rsid w:val="00E33EAC"/>
    <w:pPr>
      <w:spacing w:before="100" w:beforeAutospacing="1" w:after="100" w:afterAutospacing="1"/>
    </w:pPr>
  </w:style>
  <w:style w:type="character" w:styleId="a6">
    <w:name w:val="Hyperlink"/>
    <w:uiPriority w:val="99"/>
    <w:unhideWhenUsed/>
    <w:rsid w:val="00E33EAC"/>
    <w:rPr>
      <w:color w:val="0000FF"/>
      <w:u w:val="single"/>
    </w:rPr>
  </w:style>
  <w:style w:type="paragraph" w:styleId="a7">
    <w:name w:val="header"/>
    <w:basedOn w:val="a"/>
    <w:link w:val="a8"/>
    <w:uiPriority w:val="99"/>
    <w:unhideWhenUsed/>
    <w:rsid w:val="00E33EAC"/>
    <w:pPr>
      <w:tabs>
        <w:tab w:val="center" w:pos="4536"/>
        <w:tab w:val="right" w:pos="9072"/>
      </w:tabs>
    </w:pPr>
    <w:rPr>
      <w:lang w:val="x-none" w:eastAsia="x-none"/>
    </w:rPr>
  </w:style>
  <w:style w:type="character" w:customStyle="1" w:styleId="a8">
    <w:name w:val="Верхний колонтитул Знак"/>
    <w:basedOn w:val="a0"/>
    <w:link w:val="a7"/>
    <w:uiPriority w:val="99"/>
    <w:rsid w:val="00E33EAC"/>
    <w:rPr>
      <w:rFonts w:ascii="Times New Roman" w:eastAsia="Times New Roman" w:hAnsi="Times New Roman" w:cs="Times New Roman"/>
      <w:sz w:val="24"/>
      <w:szCs w:val="24"/>
      <w:lang w:val="x-none" w:eastAsia="x-none"/>
    </w:rPr>
  </w:style>
  <w:style w:type="paragraph" w:styleId="a9">
    <w:name w:val="List Paragraph"/>
    <w:basedOn w:val="a"/>
    <w:uiPriority w:val="34"/>
    <w:qFormat/>
    <w:rsid w:val="00B3688C"/>
    <w:pPr>
      <w:ind w:left="720"/>
      <w:contextualSpacing/>
    </w:pPr>
  </w:style>
  <w:style w:type="character" w:styleId="aa">
    <w:name w:val="footnote reference"/>
    <w:uiPriority w:val="99"/>
    <w:semiHidden/>
    <w:unhideWhenUsed/>
    <w:rsid w:val="008E07B0"/>
    <w:rPr>
      <w:vertAlign w:val="superscript"/>
    </w:rPr>
  </w:style>
  <w:style w:type="paragraph" w:styleId="ab">
    <w:name w:val="footnote text"/>
    <w:basedOn w:val="a"/>
    <w:link w:val="ac"/>
    <w:uiPriority w:val="99"/>
    <w:semiHidden/>
    <w:unhideWhenUsed/>
    <w:rsid w:val="009E57AD"/>
    <w:rPr>
      <w:sz w:val="20"/>
      <w:szCs w:val="20"/>
    </w:rPr>
  </w:style>
  <w:style w:type="character" w:customStyle="1" w:styleId="ac">
    <w:name w:val="Текст сноски Знак"/>
    <w:basedOn w:val="a0"/>
    <w:link w:val="ab"/>
    <w:uiPriority w:val="99"/>
    <w:semiHidden/>
    <w:rsid w:val="009E57AD"/>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A1DF8"/>
    <w:rPr>
      <w:rFonts w:ascii="Tahoma" w:hAnsi="Tahoma" w:cs="Tahoma"/>
      <w:sz w:val="16"/>
      <w:szCs w:val="16"/>
    </w:rPr>
  </w:style>
  <w:style w:type="character" w:customStyle="1" w:styleId="ae">
    <w:name w:val="Текст выноски Знак"/>
    <w:basedOn w:val="a0"/>
    <w:link w:val="ad"/>
    <w:uiPriority w:val="99"/>
    <w:semiHidden/>
    <w:rsid w:val="005A1DF8"/>
    <w:rPr>
      <w:rFonts w:ascii="Tahoma" w:eastAsia="Times New Roman" w:hAnsi="Tahoma" w:cs="Tahoma"/>
      <w:sz w:val="16"/>
      <w:szCs w:val="16"/>
      <w:lang w:eastAsia="ru-RU"/>
    </w:rPr>
  </w:style>
  <w:style w:type="character" w:styleId="af">
    <w:name w:val="annotation reference"/>
    <w:basedOn w:val="a0"/>
    <w:uiPriority w:val="99"/>
    <w:semiHidden/>
    <w:unhideWhenUsed/>
    <w:rsid w:val="00120322"/>
    <w:rPr>
      <w:sz w:val="16"/>
      <w:szCs w:val="16"/>
    </w:rPr>
  </w:style>
  <w:style w:type="paragraph" w:styleId="af0">
    <w:name w:val="annotation text"/>
    <w:basedOn w:val="a"/>
    <w:link w:val="af1"/>
    <w:uiPriority w:val="99"/>
    <w:semiHidden/>
    <w:unhideWhenUsed/>
    <w:rsid w:val="00120322"/>
    <w:rPr>
      <w:sz w:val="20"/>
      <w:szCs w:val="20"/>
    </w:rPr>
  </w:style>
  <w:style w:type="character" w:customStyle="1" w:styleId="af1">
    <w:name w:val="Текст примечания Знак"/>
    <w:basedOn w:val="a0"/>
    <w:link w:val="af0"/>
    <w:uiPriority w:val="99"/>
    <w:semiHidden/>
    <w:rsid w:val="0012032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120322"/>
    <w:rPr>
      <w:b/>
      <w:bCs/>
    </w:rPr>
  </w:style>
  <w:style w:type="character" w:customStyle="1" w:styleId="af3">
    <w:name w:val="Тема примечания Знак"/>
    <w:basedOn w:val="af1"/>
    <w:link w:val="af2"/>
    <w:uiPriority w:val="99"/>
    <w:semiHidden/>
    <w:rsid w:val="00120322"/>
    <w:rPr>
      <w:rFonts w:ascii="Times New Roman" w:eastAsia="Times New Roman" w:hAnsi="Times New Roman" w:cs="Times New Roman"/>
      <w:b/>
      <w:bCs/>
      <w:sz w:val="20"/>
      <w:szCs w:val="20"/>
      <w:lang w:eastAsia="ru-RU"/>
    </w:rPr>
  </w:style>
  <w:style w:type="table" w:styleId="af4">
    <w:name w:val="Table Grid"/>
    <w:basedOn w:val="a1"/>
    <w:uiPriority w:val="39"/>
    <w:rsid w:val="00561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7B75"/>
    <w:rPr>
      <w:rFonts w:asciiTheme="majorHAnsi" w:eastAsiaTheme="majorEastAsia" w:hAnsiTheme="majorHAnsi" w:cstheme="majorBidi"/>
      <w:color w:val="2E74B5" w:themeColor="accent1" w:themeShade="BF"/>
      <w:sz w:val="32"/>
      <w:szCs w:val="32"/>
      <w:lang w:eastAsia="ru-RU"/>
    </w:rPr>
  </w:style>
  <w:style w:type="paragraph" w:styleId="af5">
    <w:name w:val="footer"/>
    <w:basedOn w:val="a"/>
    <w:link w:val="af6"/>
    <w:uiPriority w:val="99"/>
    <w:unhideWhenUsed/>
    <w:rsid w:val="00114D0B"/>
    <w:pPr>
      <w:tabs>
        <w:tab w:val="center" w:pos="4677"/>
        <w:tab w:val="right" w:pos="9355"/>
      </w:tabs>
    </w:pPr>
  </w:style>
  <w:style w:type="character" w:customStyle="1" w:styleId="af6">
    <w:name w:val="Нижний колонтитул Знак"/>
    <w:basedOn w:val="a0"/>
    <w:link w:val="af5"/>
    <w:uiPriority w:val="99"/>
    <w:rsid w:val="00114D0B"/>
    <w:rPr>
      <w:rFonts w:ascii="Times New Roman" w:eastAsia="Times New Roman" w:hAnsi="Times New Roman" w:cs="Times New Roman"/>
      <w:sz w:val="24"/>
      <w:szCs w:val="24"/>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top w:w="0" w:type="dxa"/>
        <w:left w:w="115" w:type="dxa"/>
        <w:bottom w:w="0" w:type="dxa"/>
        <w:right w:w="115" w:type="dxa"/>
      </w:tblCellMar>
    </w:tblPr>
  </w:style>
  <w:style w:type="table" w:customStyle="1" w:styleId="af9">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image" Target="media/image8.png"/><Relationship Id="rId18" Type="http://schemas.openxmlformats.org/officeDocument/2006/relationships/chart" Target="charts/chart1.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stat.kg/ru/statistics/transport-i-svyaz/"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hyperlink" Target="http://stat.kg/ru/statistics/nacionalnye-scheta/"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10.png"/><Relationship Id="rId22" Type="http://schemas.openxmlformats.org/officeDocument/2006/relationships/image" Target="media/image9.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ownloads\1.01.00.03%20(3)%20&#1042;&#1042;&#1055;%20&#1087;&#1086;%20&#1074;&#1080;&#1076;&#1072;&#1084;%20&#1101;&#1082;&#1086;&#1085;&#1086;&#1084;&#1080;&#1095;&#1077;&#1089;&#1082;&#1086;&#1081;%20&#1076;&#1077;&#1103;&#1090;&#1077;&#1083;&#1100;&#1085;&#1086;&#1089;&#1090;&#1080;%20&#1074;%20&#1090;&#1077;&#1082;&#1091;&#1097;&#1080;&#1093;%20&#1094;&#1077;&#1085;&#1072;&#109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89;&#1074;&#1103;&#1079;&#1100;\2.04.05.01%20&#1048;&#1089;&#1087;&#1086;&#1083;&#1100;&#1079;&#1086;&#1074;&#1072;&#1085;&#1080;&#1077;%20%20&#1080;&#1085;&#1092;&#1086;&#1088;&#1084;&#1072;&#1094;&#1080;&#1086;&#1085;&#1085;&#1086;%20-&#1082;&#1086;&#1084;&#1084;&#1091;&#1085;&#1080;&#1082;&#1072;&#1094;&#1080;&#1086;&#1085;&#1085;&#1099;&#1093;%20%20&#1090;&#1077;&#1093;&#1085;&#1086;&#1083;&#1086;&#1075;&#1080;&#1081;%20&#1074;%20&#1086;&#1088;&#1075;&#1072;&#1085;&#1080;&#1079;&#1072;&#1094;&#1080;&#1103;&#1093;%20%20%20%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0"/>
          <c:order val="0"/>
          <c:tx>
            <c:strRef>
              <c:f>'[1.01.00.03 (3) ВВП по видам экономической деятельности в текущих ценах..XLS]1010003(ГКЭД-3)'!$A$18</c:f>
              <c:strCache>
                <c:ptCount val="1"/>
                <c:pt idx="0">
                  <c:v>Информация и связь</c:v>
                </c:pt>
              </c:strCache>
            </c:strRef>
          </c:tx>
          <c:spPr>
            <a:ln w="28575" cap="rnd">
              <a:solidFill>
                <a:schemeClr val="accent1"/>
              </a:solidFill>
              <a:round/>
            </a:ln>
            <a:effectLst/>
          </c:spPr>
          <c:marker>
            <c:symbol val="none"/>
          </c:marker>
          <c:cat>
            <c:numRef>
              <c:f>'[1.01.00.03 (3) ВВП по видам экономической деятельности в текущих ценах..XLS]1010003(ГКЭД-3)'!$B$4:$I$4</c:f>
              <c:numCache>
                <c:formatCode>General</c:formatCode>
                <c:ptCount val="8"/>
                <c:pt idx="0">
                  <c:v>2011</c:v>
                </c:pt>
                <c:pt idx="1">
                  <c:v>2012</c:v>
                </c:pt>
                <c:pt idx="2">
                  <c:v>2013</c:v>
                </c:pt>
                <c:pt idx="3">
                  <c:v>2014</c:v>
                </c:pt>
                <c:pt idx="4">
                  <c:v>2015</c:v>
                </c:pt>
                <c:pt idx="5">
                  <c:v>2016</c:v>
                </c:pt>
                <c:pt idx="6">
                  <c:v>2017</c:v>
                </c:pt>
                <c:pt idx="7">
                  <c:v>2018</c:v>
                </c:pt>
              </c:numCache>
            </c:numRef>
          </c:cat>
          <c:val>
            <c:numRef>
              <c:f>'[1.01.00.03 (3) ВВП по видам экономической деятельности в текущих ценах..XLS]1010003(ГКЭД-3)'!$B$18:$I$18</c:f>
              <c:numCache>
                <c:formatCode>#\ ##0.0;[Red]#\ ##0.0</c:formatCode>
                <c:ptCount val="8"/>
                <c:pt idx="0">
                  <c:v>11133.8</c:v>
                </c:pt>
                <c:pt idx="1">
                  <c:v>14956.3</c:v>
                </c:pt>
                <c:pt idx="2">
                  <c:v>15740.5</c:v>
                </c:pt>
                <c:pt idx="3">
                  <c:v>17157.599999999999</c:v>
                </c:pt>
                <c:pt idx="4">
                  <c:v>18423.400000000001</c:v>
                </c:pt>
                <c:pt idx="5">
                  <c:v>16605.2</c:v>
                </c:pt>
                <c:pt idx="6">
                  <c:v>16385.8</c:v>
                </c:pt>
                <c:pt idx="7" formatCode="_-* #\ ##0.0\ _₽_-;\-* #\ ##0.0\ _₽_-;_-* &quot;-&quot;??\ _₽_-;_-@_-">
                  <c:v>16556.2</c:v>
                </c:pt>
              </c:numCache>
            </c:numRef>
          </c:val>
          <c:smooth val="0"/>
          <c:extLst xmlns:c16r2="http://schemas.microsoft.com/office/drawing/2015/06/chart">
            <c:ext xmlns:c16="http://schemas.microsoft.com/office/drawing/2014/chart" uri="{C3380CC4-5D6E-409C-BE32-E72D297353CC}">
              <c16:uniqueId val="{00000000-59E6-47B2-800C-5796EB10A9B4}"/>
            </c:ext>
          </c:extLst>
        </c:ser>
        <c:dLbls>
          <c:showLegendKey val="0"/>
          <c:showVal val="0"/>
          <c:showCatName val="0"/>
          <c:showSerName val="0"/>
          <c:showPercent val="0"/>
          <c:showBubbleSize val="0"/>
        </c:dLbls>
        <c:marker val="1"/>
        <c:smooth val="0"/>
        <c:axId val="114809088"/>
        <c:axId val="126709760"/>
      </c:lineChart>
      <c:catAx>
        <c:axId val="114809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6709760"/>
        <c:crosses val="autoZero"/>
        <c:auto val="1"/>
        <c:lblAlgn val="ctr"/>
        <c:lblOffset val="100"/>
        <c:noMultiLvlLbl val="0"/>
      </c:catAx>
      <c:valAx>
        <c:axId val="126709760"/>
        <c:scaling>
          <c:orientation val="minMax"/>
        </c:scaling>
        <c:delete val="0"/>
        <c:axPos val="l"/>
        <c:majorGridlines>
          <c:spPr>
            <a:ln w="9525" cap="flat" cmpd="sng" algn="ctr">
              <a:solidFill>
                <a:schemeClr val="tx1">
                  <a:lumMod val="15000"/>
                  <a:lumOff val="85000"/>
                </a:schemeClr>
              </a:solidFill>
              <a:round/>
            </a:ln>
            <a:effectLst/>
          </c:spPr>
        </c:majorGridlines>
        <c:numFmt formatCode="#\ ##0.0;[Red]#\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48090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Число телефонных  станций (единиц)</a:t>
            </a:r>
          </a:p>
        </c:rich>
      </c:tx>
      <c:overlay val="0"/>
      <c:spPr>
        <a:noFill/>
        <a:ln>
          <a:noFill/>
        </a:ln>
        <a:effectLst/>
      </c:spPr>
    </c:title>
    <c:autoTitleDeleted val="0"/>
    <c:plotArea>
      <c:layout/>
      <c:barChart>
        <c:barDir val="col"/>
        <c:grouping val="clustered"/>
        <c:varyColors val="0"/>
        <c:ser>
          <c:idx val="0"/>
          <c:order val="0"/>
          <c:tx>
            <c:strRef>
              <c:f>'1040501'!$A$10</c:f>
              <c:strCache>
                <c:ptCount val="1"/>
                <c:pt idx="0">
                  <c:v>Городские поселения</c:v>
                </c:pt>
              </c:strCache>
            </c:strRef>
          </c:tx>
          <c:spPr>
            <a:solidFill>
              <a:schemeClr val="accent1"/>
            </a:solidFill>
            <a:ln>
              <a:noFill/>
            </a:ln>
            <a:effectLst/>
          </c:spPr>
          <c:invertIfNegative val="0"/>
          <c:cat>
            <c:numRef>
              <c:f>'1040501'!$B$4:$K$4</c:f>
              <c:numCache>
                <c:formatCode>0</c:formatCode>
                <c:ptCount val="10"/>
                <c:pt idx="0">
                  <c:v>2002</c:v>
                </c:pt>
                <c:pt idx="1">
                  <c:v>2005</c:v>
                </c:pt>
                <c:pt idx="2">
                  <c:v>2010</c:v>
                </c:pt>
                <c:pt idx="3">
                  <c:v>2011</c:v>
                </c:pt>
                <c:pt idx="4">
                  <c:v>2012</c:v>
                </c:pt>
                <c:pt idx="5">
                  <c:v>2013</c:v>
                </c:pt>
                <c:pt idx="6">
                  <c:v>2014</c:v>
                </c:pt>
                <c:pt idx="7">
                  <c:v>2015</c:v>
                </c:pt>
                <c:pt idx="8">
                  <c:v>2016</c:v>
                </c:pt>
                <c:pt idx="9">
                  <c:v>2017</c:v>
                </c:pt>
              </c:numCache>
            </c:numRef>
          </c:cat>
          <c:val>
            <c:numRef>
              <c:f>'1040501'!$B$10:$L$10</c:f>
              <c:numCache>
                <c:formatCode>General</c:formatCode>
                <c:ptCount val="11"/>
                <c:pt idx="0">
                  <c:v>119</c:v>
                </c:pt>
                <c:pt idx="1">
                  <c:v>139</c:v>
                </c:pt>
                <c:pt idx="2">
                  <c:v>527</c:v>
                </c:pt>
                <c:pt idx="3">
                  <c:v>553</c:v>
                </c:pt>
                <c:pt idx="4">
                  <c:v>567</c:v>
                </c:pt>
                <c:pt idx="5">
                  <c:v>543</c:v>
                </c:pt>
                <c:pt idx="6">
                  <c:v>535</c:v>
                </c:pt>
                <c:pt idx="7">
                  <c:v>543</c:v>
                </c:pt>
                <c:pt idx="8">
                  <c:v>558</c:v>
                </c:pt>
                <c:pt idx="9">
                  <c:v>564</c:v>
                </c:pt>
                <c:pt idx="10">
                  <c:v>566</c:v>
                </c:pt>
              </c:numCache>
            </c:numRef>
          </c:val>
          <c:extLst xmlns:c16r2="http://schemas.microsoft.com/office/drawing/2015/06/chart">
            <c:ext xmlns:c16="http://schemas.microsoft.com/office/drawing/2014/chart" uri="{C3380CC4-5D6E-409C-BE32-E72D297353CC}">
              <c16:uniqueId val="{00000000-E9BF-41C1-9FEA-4CDF4114EEEA}"/>
            </c:ext>
          </c:extLst>
        </c:ser>
        <c:ser>
          <c:idx val="1"/>
          <c:order val="1"/>
          <c:tx>
            <c:strRef>
              <c:f>'1040501'!$A$11</c:f>
              <c:strCache>
                <c:ptCount val="1"/>
                <c:pt idx="0">
                  <c:v>Сельские поселения</c:v>
                </c:pt>
              </c:strCache>
            </c:strRef>
          </c:tx>
          <c:spPr>
            <a:solidFill>
              <a:schemeClr val="accent2"/>
            </a:solidFill>
            <a:ln>
              <a:noFill/>
            </a:ln>
            <a:effectLst/>
          </c:spPr>
          <c:invertIfNegative val="0"/>
          <c:cat>
            <c:numRef>
              <c:f>'1040501'!$B$4:$K$4</c:f>
              <c:numCache>
                <c:formatCode>0</c:formatCode>
                <c:ptCount val="10"/>
                <c:pt idx="0">
                  <c:v>2002</c:v>
                </c:pt>
                <c:pt idx="1">
                  <c:v>2005</c:v>
                </c:pt>
                <c:pt idx="2">
                  <c:v>2010</c:v>
                </c:pt>
                <c:pt idx="3">
                  <c:v>2011</c:v>
                </c:pt>
                <c:pt idx="4">
                  <c:v>2012</c:v>
                </c:pt>
                <c:pt idx="5">
                  <c:v>2013</c:v>
                </c:pt>
                <c:pt idx="6">
                  <c:v>2014</c:v>
                </c:pt>
                <c:pt idx="7">
                  <c:v>2015</c:v>
                </c:pt>
                <c:pt idx="8">
                  <c:v>2016</c:v>
                </c:pt>
                <c:pt idx="9">
                  <c:v>2017</c:v>
                </c:pt>
              </c:numCache>
            </c:numRef>
          </c:cat>
          <c:val>
            <c:numRef>
              <c:f>'1040501'!$B$11:$L$11</c:f>
              <c:numCache>
                <c:formatCode>General</c:formatCode>
                <c:ptCount val="11"/>
                <c:pt idx="0" formatCode="0">
                  <c:v>459</c:v>
                </c:pt>
                <c:pt idx="1">
                  <c:v>439</c:v>
                </c:pt>
                <c:pt idx="2">
                  <c:v>338</c:v>
                </c:pt>
                <c:pt idx="3">
                  <c:v>284</c:v>
                </c:pt>
                <c:pt idx="4">
                  <c:v>263</c:v>
                </c:pt>
                <c:pt idx="5">
                  <c:v>258</c:v>
                </c:pt>
                <c:pt idx="6">
                  <c:v>240</c:v>
                </c:pt>
                <c:pt idx="7">
                  <c:v>240</c:v>
                </c:pt>
                <c:pt idx="8">
                  <c:v>237</c:v>
                </c:pt>
                <c:pt idx="9">
                  <c:v>236</c:v>
                </c:pt>
                <c:pt idx="10">
                  <c:v>241</c:v>
                </c:pt>
              </c:numCache>
            </c:numRef>
          </c:val>
          <c:extLst xmlns:c16r2="http://schemas.microsoft.com/office/drawing/2015/06/chart">
            <c:ext xmlns:c16="http://schemas.microsoft.com/office/drawing/2014/chart" uri="{C3380CC4-5D6E-409C-BE32-E72D297353CC}">
              <c16:uniqueId val="{00000001-E9BF-41C1-9FEA-4CDF4114EEEA}"/>
            </c:ext>
          </c:extLst>
        </c:ser>
        <c:dLbls>
          <c:showLegendKey val="0"/>
          <c:showVal val="0"/>
          <c:showCatName val="0"/>
          <c:showSerName val="0"/>
          <c:showPercent val="0"/>
          <c:showBubbleSize val="0"/>
        </c:dLbls>
        <c:gapWidth val="219"/>
        <c:overlap val="-27"/>
        <c:axId val="127149184"/>
        <c:axId val="127150720"/>
      </c:barChart>
      <c:catAx>
        <c:axId val="1271491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7150720"/>
        <c:crosses val="autoZero"/>
        <c:auto val="1"/>
        <c:lblAlgn val="ctr"/>
        <c:lblOffset val="100"/>
        <c:noMultiLvlLbl val="0"/>
      </c:catAx>
      <c:valAx>
        <c:axId val="1271507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7149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5133</Words>
  <Characters>29261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Nurgul Akimova</dc:creator>
  <cp:lastModifiedBy>Махабат</cp:lastModifiedBy>
  <cp:revision>4</cp:revision>
  <cp:lastPrinted>2019-08-29T08:31:00Z</cp:lastPrinted>
  <dcterms:created xsi:type="dcterms:W3CDTF">2019-09-19T08:28:00Z</dcterms:created>
  <dcterms:modified xsi:type="dcterms:W3CDTF">2019-10-11T05:26:00Z</dcterms:modified>
</cp:coreProperties>
</file>